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64C8D">
      <w:pPr>
        <w:spacing w:before="2000"/>
      </w:pPr>
      <w:bookmarkStart w:id="0" w:name="_GoBack"/>
      <w:bookmarkEnd w:id="0"/>
    </w:p>
    <w:p w14:paraId="2F44761F">
      <w:pPr>
        <w:spacing w:before="400" w:after="200"/>
        <w:jc w:val="center"/>
        <w:rPr>
          <w:rFonts w:hint="eastAsia" w:eastAsia="宋体"/>
          <w:lang w:eastAsia="zh-CN"/>
        </w:rPr>
      </w:pPr>
      <w:r>
        <w:rPr>
          <w:rFonts w:hint="eastAsia"/>
          <w:b/>
          <w:bCs/>
          <w:sz w:val="36"/>
          <w:szCs w:val="36"/>
          <w:lang w:eastAsia="zh-CN"/>
        </w:rPr>
        <w:t>深圳市福田区风湿病专科医院</w:t>
      </w:r>
    </w:p>
    <w:p w14:paraId="5276F828">
      <w:pPr>
        <w:spacing w:before="200" w:after="200"/>
        <w:jc w:val="center"/>
      </w:pPr>
      <w:r>
        <w:rPr>
          <w:b/>
          <w:bCs/>
          <w:sz w:val="34"/>
          <w:szCs w:val="34"/>
        </w:rPr>
        <w:t>接入应用城市消防远程监控系统采购服务项目</w:t>
      </w:r>
    </w:p>
    <w:p w14:paraId="00383B5B">
      <w:pPr>
        <w:spacing w:before="200" w:after="600"/>
        <w:jc w:val="center"/>
      </w:pPr>
      <w:r>
        <w:rPr>
          <w:b/>
          <w:bCs/>
          <w:sz w:val="32"/>
          <w:szCs w:val="32"/>
        </w:rPr>
        <w:t>比选采购文件</w:t>
      </w:r>
    </w:p>
    <w:p w14:paraId="17417FF2">
      <w:pPr>
        <w:spacing w:before="200" w:after="100"/>
        <w:jc w:val="center"/>
        <w:rPr>
          <w:sz w:val="24"/>
          <w:szCs w:val="24"/>
        </w:rPr>
      </w:pPr>
    </w:p>
    <w:p w14:paraId="290A175E">
      <w:pPr>
        <w:spacing w:before="200" w:after="100"/>
        <w:jc w:val="center"/>
        <w:rPr>
          <w:sz w:val="24"/>
          <w:szCs w:val="24"/>
        </w:rPr>
      </w:pPr>
    </w:p>
    <w:p w14:paraId="03B1C34B">
      <w:pPr>
        <w:spacing w:before="200" w:after="100"/>
        <w:jc w:val="center"/>
        <w:rPr>
          <w:rFonts w:hint="eastAsia" w:eastAsia="宋体"/>
          <w:lang w:eastAsia="zh-CN"/>
        </w:rPr>
      </w:pPr>
      <w:r>
        <w:rPr>
          <w:rFonts w:hint="eastAsia"/>
          <w:sz w:val="24"/>
          <w:szCs w:val="24"/>
          <w:lang w:eastAsia="zh-CN"/>
        </w:rPr>
        <w:t>深圳市福田区风湿病专科医院</w:t>
      </w:r>
    </w:p>
    <w:p w14:paraId="77FE5FBC">
      <w:pPr>
        <w:spacing w:before="100" w:after="200"/>
        <w:jc w:val="center"/>
      </w:pPr>
      <w:r>
        <w:rPr>
          <w:sz w:val="24"/>
          <w:szCs w:val="24"/>
        </w:rPr>
        <w:t>2026年4月</w:t>
      </w:r>
    </w:p>
    <w:p w14:paraId="61CE0350">
      <w:r>
        <w:br w:type="page"/>
      </w:r>
    </w:p>
    <w:p w14:paraId="10107684">
      <w:pPr>
        <w:pStyle w:val="2"/>
        <w:spacing w:before="400" w:after="200"/>
      </w:pPr>
      <w:r>
        <w:rPr>
          <w:b/>
          <w:bCs/>
          <w:sz w:val="28"/>
          <w:szCs w:val="28"/>
        </w:rPr>
        <w:t>目  录</w:t>
      </w:r>
    </w:p>
    <w:p w14:paraId="160A27E8">
      <w:pPr>
        <w:spacing w:before="80" w:after="80"/>
      </w:pPr>
      <w:r>
        <w:rPr>
          <w:sz w:val="22"/>
          <w:szCs w:val="22"/>
        </w:rPr>
        <w:t>第一章  采购公告</w:t>
      </w:r>
    </w:p>
    <w:p w14:paraId="6A7B187F">
      <w:pPr>
        <w:spacing w:before="80" w:after="80"/>
      </w:pPr>
      <w:r>
        <w:rPr>
          <w:sz w:val="22"/>
          <w:szCs w:val="22"/>
        </w:rPr>
        <w:t>第二章  参选须知</w:t>
      </w:r>
    </w:p>
    <w:p w14:paraId="54D4F92E">
      <w:pPr>
        <w:spacing w:before="80" w:after="80"/>
      </w:pPr>
      <w:r>
        <w:rPr>
          <w:sz w:val="22"/>
          <w:szCs w:val="22"/>
        </w:rPr>
        <w:t>第三章  报价审核细则</w:t>
      </w:r>
    </w:p>
    <w:p w14:paraId="0233394B">
      <w:pPr>
        <w:spacing w:before="80" w:after="80"/>
      </w:pPr>
      <w:r>
        <w:rPr>
          <w:sz w:val="22"/>
          <w:szCs w:val="22"/>
        </w:rPr>
        <w:t>第四章  合同条件</w:t>
      </w:r>
    </w:p>
    <w:p w14:paraId="129AF05B">
      <w:pPr>
        <w:spacing w:before="80" w:after="80"/>
      </w:pPr>
      <w:r>
        <w:rPr>
          <w:sz w:val="22"/>
          <w:szCs w:val="22"/>
        </w:rPr>
        <w:t>第五章  技术规格书</w:t>
      </w:r>
    </w:p>
    <w:p w14:paraId="0F16D94A">
      <w:pPr>
        <w:spacing w:before="80" w:after="80"/>
      </w:pPr>
      <w:r>
        <w:rPr>
          <w:sz w:val="22"/>
          <w:szCs w:val="22"/>
        </w:rPr>
        <w:t>第六章  参选文件格式</w:t>
      </w:r>
    </w:p>
    <w:p w14:paraId="33525CF5">
      <w:r>
        <w:br w:type="page"/>
      </w:r>
    </w:p>
    <w:p w14:paraId="2556FEBB">
      <w:pPr>
        <w:pStyle w:val="2"/>
        <w:spacing w:before="400" w:after="200"/>
      </w:pPr>
      <w:r>
        <w:rPr>
          <w:b/>
          <w:bCs/>
          <w:sz w:val="28"/>
          <w:szCs w:val="28"/>
        </w:rPr>
        <w:t>第一章  采购公告</w:t>
      </w:r>
    </w:p>
    <w:p w14:paraId="28D86398">
      <w:pPr>
        <w:spacing w:before="80" w:after="80"/>
        <w:ind w:firstLine="440"/>
      </w:pPr>
      <w:r>
        <w:rPr>
          <w:rFonts w:hint="eastAsia"/>
          <w:sz w:val="22"/>
          <w:szCs w:val="22"/>
          <w:lang w:eastAsia="zh-CN"/>
        </w:rPr>
        <w:t>深圳市福田区风湿病专科医院</w:t>
      </w:r>
      <w:r>
        <w:rPr>
          <w:sz w:val="22"/>
          <w:szCs w:val="22"/>
        </w:rPr>
        <w:t>（以下简称</w:t>
      </w:r>
      <w:r>
        <w:rPr>
          <w:rFonts w:hint="eastAsia"/>
          <w:sz w:val="22"/>
          <w:szCs w:val="22"/>
          <w:lang w:eastAsia="zh-CN"/>
        </w:rPr>
        <w:t>“</w:t>
      </w:r>
      <w:r>
        <w:rPr>
          <w:sz w:val="22"/>
          <w:szCs w:val="22"/>
        </w:rPr>
        <w:t>采购人</w:t>
      </w:r>
      <w:r>
        <w:rPr>
          <w:rFonts w:hint="eastAsia"/>
          <w:sz w:val="22"/>
          <w:szCs w:val="22"/>
          <w:lang w:eastAsia="zh-CN"/>
        </w:rPr>
        <w:t>”</w:t>
      </w:r>
      <w:r>
        <w:rPr>
          <w:sz w:val="22"/>
          <w:szCs w:val="22"/>
        </w:rPr>
        <w:t>）采用公开比选采购方式，对接入应用城市消防远程监控系统服务项目选取承包商，欢迎符合资质并有意向的承包商（以下简称</w:t>
      </w:r>
      <w:r>
        <w:rPr>
          <w:rFonts w:hint="eastAsia"/>
          <w:sz w:val="22"/>
          <w:szCs w:val="22"/>
          <w:lang w:eastAsia="zh-CN"/>
        </w:rPr>
        <w:t>“</w:t>
      </w:r>
      <w:r>
        <w:rPr>
          <w:sz w:val="22"/>
          <w:szCs w:val="22"/>
        </w:rPr>
        <w:t>参选人</w:t>
      </w:r>
      <w:r>
        <w:rPr>
          <w:rFonts w:hint="eastAsia"/>
          <w:sz w:val="22"/>
          <w:szCs w:val="22"/>
          <w:lang w:eastAsia="zh-CN"/>
        </w:rPr>
        <w:t>”</w:t>
      </w:r>
      <w:r>
        <w:rPr>
          <w:sz w:val="22"/>
          <w:szCs w:val="22"/>
        </w:rPr>
        <w:t>）提交参选文件，有关事项如下：</w:t>
      </w:r>
    </w:p>
    <w:p w14:paraId="12F2DADD">
      <w:pPr>
        <w:spacing w:before="60" w:after="60"/>
      </w:pPr>
    </w:p>
    <w:p w14:paraId="1D17B18E">
      <w:pPr>
        <w:pStyle w:val="3"/>
        <w:spacing w:before="300" w:after="150"/>
      </w:pPr>
      <w:r>
        <w:rPr>
          <w:b/>
          <w:bCs/>
          <w:sz w:val="26"/>
          <w:szCs w:val="26"/>
        </w:rPr>
        <w:t>一、项目基本信息</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4"/>
        <w:gridCol w:w="7962"/>
      </w:tblGrid>
      <w:tr w14:paraId="36E64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4F02289E">
            <w:pPr>
              <w:spacing w:before="40" w:after="40"/>
            </w:pPr>
            <w:r>
              <w:rPr>
                <w:b/>
                <w:bCs/>
                <w:sz w:val="20"/>
                <w:szCs w:val="20"/>
              </w:rPr>
              <w:t>项目名称</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C4DBBEC">
            <w:pPr>
              <w:spacing w:before="40" w:after="40"/>
            </w:pPr>
            <w:r>
              <w:rPr>
                <w:sz w:val="20"/>
                <w:szCs w:val="20"/>
              </w:rPr>
              <w:t>接入应用城市消防远程监控系统服务项目</w:t>
            </w:r>
          </w:p>
        </w:tc>
      </w:tr>
      <w:tr w14:paraId="10C4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4ABBA462">
            <w:pPr>
              <w:spacing w:before="40" w:after="40"/>
            </w:pPr>
            <w:r>
              <w:rPr>
                <w:b/>
                <w:bCs/>
                <w:sz w:val="20"/>
                <w:szCs w:val="20"/>
              </w:rPr>
              <w:t>比选内容</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1FE74D3">
            <w:pPr>
              <w:spacing w:before="40" w:after="40"/>
            </w:pPr>
            <w:r>
              <w:rPr>
                <w:sz w:val="20"/>
                <w:szCs w:val="20"/>
              </w:rPr>
              <w:t>风湿病医院消控室配置了</w:t>
            </w:r>
            <w:r>
              <w:rPr>
                <w:rFonts w:hint="eastAsia" w:ascii="宋体" w:hAnsi="宋体" w:eastAsia="宋体" w:cs="宋体"/>
                <w:b w:val="0"/>
                <w:bCs/>
                <w:snapToGrid w:val="0"/>
                <w:color w:val="000000"/>
                <w:kern w:val="2"/>
                <w:sz w:val="21"/>
                <w:szCs w:val="21"/>
                <w:lang w:val="en-US" w:eastAsia="zh-CN" w:bidi="ar-SA"/>
              </w:rPr>
              <w:t>左向品牌的</w:t>
            </w:r>
            <w:r>
              <w:rPr>
                <w:sz w:val="20"/>
                <w:szCs w:val="20"/>
              </w:rPr>
              <w:t>联动型火灾报警主机，</w:t>
            </w:r>
            <w:r>
              <w:rPr>
                <w:rFonts w:hint="eastAsia"/>
                <w:sz w:val="20"/>
                <w:szCs w:val="20"/>
                <w:lang w:val="en-US" w:eastAsia="zh-CN"/>
              </w:rPr>
              <w:t>要求</w:t>
            </w:r>
            <w:r>
              <w:rPr>
                <w:sz w:val="20"/>
                <w:szCs w:val="20"/>
              </w:rPr>
              <w:t>每班配备有2名值班人员。接入城市消防远程监控系统后，该消控室可满足单人单岗值守要求。远程监控系统</w:t>
            </w:r>
            <w:r>
              <w:rPr>
                <w:rFonts w:hint="eastAsia"/>
                <w:sz w:val="20"/>
                <w:szCs w:val="20"/>
                <w:lang w:val="en-US" w:eastAsia="zh-CN"/>
              </w:rPr>
              <w:t>提供</w:t>
            </w:r>
            <w:r>
              <w:rPr>
                <w:sz w:val="20"/>
                <w:szCs w:val="20"/>
              </w:rPr>
              <w:t>7×24小时全天候服务，实时监测消防设施运行状态与安全状况，辅助本地消控室进行火情确认，并能按月</w:t>
            </w:r>
            <w:r>
              <w:rPr>
                <w:rFonts w:hint="eastAsia"/>
                <w:sz w:val="20"/>
                <w:szCs w:val="20"/>
                <w:lang w:val="en-US" w:eastAsia="zh-CN"/>
              </w:rPr>
              <w:t>度</w:t>
            </w:r>
            <w:r>
              <w:rPr>
                <w:sz w:val="20"/>
                <w:szCs w:val="20"/>
              </w:rPr>
              <w:t>输出统计报告。此外，系统还通过APP、电话、短信等多渠道推送火警处置信息，同时新增末端压力检测、消防水池水位监测及值班人员管理功能</w:t>
            </w:r>
            <w:r>
              <w:rPr>
                <w:rFonts w:hint="eastAsia"/>
                <w:sz w:val="20"/>
                <w:szCs w:val="20"/>
                <w:lang w:eastAsia="zh-CN"/>
              </w:rPr>
              <w:t>。</w:t>
            </w:r>
            <w:r>
              <w:rPr>
                <w:rFonts w:hint="eastAsia"/>
                <w:sz w:val="20"/>
                <w:szCs w:val="20"/>
                <w:highlight w:val="yellow"/>
                <w:lang w:val="en-US" w:eastAsia="zh-CN"/>
              </w:rPr>
              <w:t>远程管理中心配备2名人员进行现场</w:t>
            </w:r>
            <w:r>
              <w:rPr>
                <w:rFonts w:hint="eastAsia"/>
                <w:sz w:val="20"/>
                <w:szCs w:val="20"/>
                <w:highlight w:val="yellow"/>
                <w:lang w:eastAsia="zh-CN"/>
              </w:rPr>
              <w:t>消控室值守</w:t>
            </w:r>
            <w:r>
              <w:rPr>
                <w:rFonts w:hint="eastAsia"/>
                <w:sz w:val="20"/>
                <w:szCs w:val="20"/>
                <w:highlight w:val="yellow"/>
                <w:lang w:val="en-US" w:eastAsia="zh-CN"/>
              </w:rPr>
              <w:t>工作</w:t>
            </w:r>
            <w:r>
              <w:rPr>
                <w:sz w:val="20"/>
                <w:szCs w:val="20"/>
              </w:rPr>
              <w:t>。该试点项目执行</w:t>
            </w:r>
            <w:r>
              <w:rPr>
                <w:sz w:val="20"/>
                <w:szCs w:val="20"/>
                <w:highlight w:val="yellow"/>
              </w:rPr>
              <w:t>周期为</w:t>
            </w:r>
            <w:r>
              <w:rPr>
                <w:rFonts w:hint="eastAsia"/>
                <w:sz w:val="20"/>
                <w:szCs w:val="20"/>
                <w:highlight w:val="yellow"/>
                <w:lang w:val="en-US" w:eastAsia="zh-CN"/>
              </w:rPr>
              <w:t>一</w:t>
            </w:r>
            <w:r>
              <w:rPr>
                <w:sz w:val="20"/>
                <w:szCs w:val="20"/>
                <w:highlight w:val="yellow"/>
              </w:rPr>
              <w:t>年</w:t>
            </w:r>
            <w:r>
              <w:rPr>
                <w:sz w:val="20"/>
                <w:szCs w:val="20"/>
              </w:rPr>
              <w:t>。详见比选采购文件。</w:t>
            </w:r>
          </w:p>
        </w:tc>
      </w:tr>
      <w:tr w14:paraId="59047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1ED8E6BD">
            <w:pPr>
              <w:spacing w:before="40" w:after="40"/>
            </w:pPr>
            <w:r>
              <w:rPr>
                <w:b/>
                <w:bCs/>
                <w:sz w:val="20"/>
                <w:szCs w:val="20"/>
              </w:rPr>
              <w:t>评审方法</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E005015">
            <w:pPr>
              <w:spacing w:before="40" w:after="40"/>
            </w:pPr>
            <w:r>
              <w:rPr>
                <w:sz w:val="20"/>
                <w:szCs w:val="20"/>
              </w:rPr>
              <w:t>价格竞争法</w:t>
            </w:r>
          </w:p>
        </w:tc>
      </w:tr>
      <w:tr w14:paraId="57AB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23BFBF5F">
            <w:pPr>
              <w:spacing w:before="40" w:after="40"/>
            </w:pPr>
            <w:r>
              <w:rPr>
                <w:b/>
                <w:bCs/>
                <w:sz w:val="20"/>
                <w:szCs w:val="20"/>
              </w:rPr>
              <w:t>采购控制价（含税上限）</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92DEFD3">
            <w:pPr>
              <w:spacing w:before="40" w:after="40"/>
            </w:pPr>
            <w:r>
              <w:rPr>
                <w:sz w:val="20"/>
                <w:szCs w:val="20"/>
              </w:rPr>
              <w:t>28万元</w:t>
            </w:r>
          </w:p>
        </w:tc>
      </w:tr>
      <w:tr w14:paraId="6845F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54724362">
            <w:pPr>
              <w:spacing w:before="40" w:after="40"/>
            </w:pPr>
            <w:r>
              <w:rPr>
                <w:b/>
                <w:bCs/>
                <w:sz w:val="20"/>
                <w:szCs w:val="20"/>
              </w:rPr>
              <w:t>服务期</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358A492">
            <w:pPr>
              <w:spacing w:before="40" w:after="40"/>
            </w:pPr>
            <w:r>
              <w:rPr>
                <w:rFonts w:hint="eastAsia"/>
                <w:sz w:val="20"/>
                <w:szCs w:val="20"/>
                <w:lang w:val="en-US" w:eastAsia="zh-CN"/>
              </w:rPr>
              <w:t>1</w:t>
            </w:r>
            <w:r>
              <w:rPr>
                <w:sz w:val="20"/>
                <w:szCs w:val="20"/>
              </w:rPr>
              <w:t>年</w:t>
            </w:r>
          </w:p>
        </w:tc>
      </w:tr>
      <w:tr w14:paraId="4078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031F683E">
            <w:pPr>
              <w:spacing w:before="40" w:after="40"/>
            </w:pPr>
            <w:r>
              <w:rPr>
                <w:b/>
                <w:bCs/>
                <w:sz w:val="20"/>
                <w:szCs w:val="20"/>
              </w:rPr>
              <w:t>项目地点</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509FA33">
            <w:pPr>
              <w:spacing w:before="40" w:after="40"/>
            </w:pPr>
            <w:r>
              <w:rPr>
                <w:sz w:val="20"/>
                <w:szCs w:val="20"/>
              </w:rPr>
              <w:t>深圳市福田区风湿病专科医院</w:t>
            </w:r>
          </w:p>
        </w:tc>
      </w:tr>
      <w:tr w14:paraId="2CBA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105DD6AB">
            <w:pPr>
              <w:spacing w:before="40" w:after="40"/>
            </w:pPr>
            <w:r>
              <w:rPr>
                <w:b/>
                <w:bCs/>
                <w:sz w:val="20"/>
                <w:szCs w:val="20"/>
              </w:rPr>
              <w:t>资格审查方式</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28E1C4C">
            <w:pPr>
              <w:spacing w:before="40" w:after="40"/>
            </w:pPr>
            <w:r>
              <w:rPr>
                <w:sz w:val="20"/>
                <w:szCs w:val="20"/>
              </w:rPr>
              <w:t>资格后审</w:t>
            </w:r>
          </w:p>
        </w:tc>
      </w:tr>
    </w:tbl>
    <w:p w14:paraId="2B8148B3">
      <w:pPr>
        <w:spacing w:before="60" w:after="60"/>
      </w:pPr>
    </w:p>
    <w:p w14:paraId="18FBE163">
      <w:pPr>
        <w:pStyle w:val="3"/>
        <w:spacing w:before="300" w:after="150"/>
      </w:pPr>
      <w:r>
        <w:rPr>
          <w:b/>
          <w:bCs/>
          <w:sz w:val="26"/>
          <w:szCs w:val="26"/>
        </w:rPr>
        <w:t>二、参选人资格条件</w:t>
      </w:r>
    </w:p>
    <w:p w14:paraId="1E8DAF36">
      <w:pPr>
        <w:spacing w:before="80" w:after="80"/>
        <w:ind w:firstLine="440"/>
      </w:pPr>
      <w:r>
        <w:rPr>
          <w:sz w:val="22"/>
          <w:szCs w:val="22"/>
        </w:rPr>
        <w:t>参选人须同时满足以下条件：</w:t>
      </w:r>
    </w:p>
    <w:p w14:paraId="661ADBD9">
      <w:pPr>
        <w:spacing w:before="80" w:after="80"/>
      </w:pPr>
      <w:r>
        <w:rPr>
          <w:sz w:val="22"/>
          <w:szCs w:val="22"/>
        </w:rPr>
        <w:t>（1）参选人必须是国内依法注册的商事主体。</w:t>
      </w:r>
    </w:p>
    <w:p w14:paraId="5722C68C">
      <w:pPr>
        <w:spacing w:before="80" w:after="80"/>
      </w:pPr>
      <w:r>
        <w:rPr>
          <w:sz w:val="22"/>
          <w:szCs w:val="22"/>
        </w:rPr>
        <w:t>（2）参选人须持有消防远程监控系统软件著作权登记证书（证书须在有效期内）</w:t>
      </w:r>
      <w:r>
        <w:rPr>
          <w:rFonts w:hint="eastAsia"/>
          <w:sz w:val="22"/>
          <w:szCs w:val="22"/>
          <w:lang w:eastAsia="zh-CN"/>
        </w:rPr>
        <w:t>，</w:t>
      </w:r>
      <w:r>
        <w:rPr>
          <w:color w:val="FF0000"/>
          <w:sz w:val="22"/>
          <w:szCs w:val="22"/>
        </w:rPr>
        <w:t>且证明证书持有人为投标人本人，或提供由持有人授权投标人进行使用的有效授权证明并加盖著作权人及投标人公章。</w:t>
      </w:r>
    </w:p>
    <w:p w14:paraId="3F2E1FBF">
      <w:pPr>
        <w:spacing w:before="80" w:after="80"/>
      </w:pPr>
      <w:r>
        <w:rPr>
          <w:sz w:val="22"/>
          <w:szCs w:val="22"/>
        </w:rPr>
        <w:t>（3）参选人提供的消防远程监控系统须持有网络安全等级三级或以上保护备案证明证书（证书须在有效期内），且证明证书持有人为投标人本人，或提供由持有人授权投标人进行使用的有效授权证明并加盖著作权人及投标人公章。</w:t>
      </w:r>
    </w:p>
    <w:p w14:paraId="52EAA5D9">
      <w:pPr>
        <w:spacing w:before="80" w:after="80"/>
      </w:pPr>
      <w:r>
        <w:rPr>
          <w:sz w:val="22"/>
          <w:szCs w:val="22"/>
        </w:rPr>
        <w:t>（4）本项目不接受联合体报价。</w:t>
      </w:r>
    </w:p>
    <w:p w14:paraId="3FBC4FD3">
      <w:pPr>
        <w:spacing w:before="60" w:after="60"/>
      </w:pPr>
    </w:p>
    <w:p w14:paraId="71422A94">
      <w:pPr>
        <w:spacing w:before="80" w:after="80"/>
        <w:ind w:firstLine="440"/>
      </w:pPr>
      <w:r>
        <w:rPr>
          <w:sz w:val="22"/>
          <w:szCs w:val="22"/>
        </w:rPr>
        <w:t>注：</w:t>
      </w:r>
    </w:p>
    <w:p w14:paraId="4CF0383D">
      <w:pPr>
        <w:spacing w:before="80" w:after="80"/>
      </w:pPr>
      <w:r>
        <w:rPr>
          <w:sz w:val="22"/>
          <w:szCs w:val="22"/>
        </w:rPr>
        <w:t>（1）参选人提供的证书、授权书必须在有效期内，原件备查。</w:t>
      </w:r>
    </w:p>
    <w:p w14:paraId="5E1FA7AC">
      <w:pPr>
        <w:spacing w:before="80" w:after="80"/>
      </w:pPr>
      <w:r>
        <w:rPr>
          <w:sz w:val="22"/>
          <w:szCs w:val="22"/>
        </w:rPr>
        <w:t>（2）参选人未列入严重失信主体名单，需提供本单位在</w:t>
      </w:r>
      <w:r>
        <w:rPr>
          <w:rFonts w:hint="eastAsia"/>
          <w:sz w:val="22"/>
          <w:szCs w:val="22"/>
          <w:lang w:eastAsia="zh-CN"/>
        </w:rPr>
        <w:t>“</w:t>
      </w:r>
      <w:r>
        <w:rPr>
          <w:sz w:val="22"/>
          <w:szCs w:val="22"/>
        </w:rPr>
        <w:t>信用中国</w:t>
      </w:r>
      <w:r>
        <w:rPr>
          <w:rFonts w:hint="eastAsia"/>
          <w:sz w:val="22"/>
          <w:szCs w:val="22"/>
          <w:lang w:eastAsia="zh-CN"/>
        </w:rPr>
        <w:t>”</w:t>
      </w:r>
      <w:r>
        <w:rPr>
          <w:sz w:val="22"/>
          <w:szCs w:val="22"/>
        </w:rPr>
        <w:t>网站（www.creditchina.gov.cn）中的查询记录截图。</w:t>
      </w:r>
    </w:p>
    <w:p w14:paraId="0692564A">
      <w:pPr>
        <w:spacing w:before="80" w:after="80"/>
      </w:pPr>
      <w:r>
        <w:rPr>
          <w:sz w:val="22"/>
          <w:szCs w:val="22"/>
        </w:rPr>
        <w:t>（3）法定代表人、实际控制人、主要负责人为同一人或者存在控股、管理关系的不同单位，不得参加同一标段报价，否则相关参选均无效。</w:t>
      </w:r>
    </w:p>
    <w:p w14:paraId="7C03603A">
      <w:pPr>
        <w:spacing w:before="80" w:after="80"/>
      </w:pPr>
      <w:r>
        <w:rPr>
          <w:sz w:val="22"/>
          <w:szCs w:val="22"/>
        </w:rPr>
        <w:t>（4）本项目不接受联合体报价。</w:t>
      </w:r>
    </w:p>
    <w:p w14:paraId="4B0D0E57">
      <w:pPr>
        <w:spacing w:before="60" w:after="60"/>
      </w:pPr>
    </w:p>
    <w:p w14:paraId="1748892F">
      <w:pPr>
        <w:pStyle w:val="3"/>
        <w:spacing w:before="300" w:after="150"/>
        <w:rPr>
          <w:rFonts w:hint="default" w:eastAsia="黑体"/>
          <w:lang w:val="en-US" w:eastAsia="zh-CN"/>
        </w:rPr>
      </w:pPr>
      <w:r>
        <w:rPr>
          <w:b/>
          <w:bCs/>
          <w:sz w:val="26"/>
          <w:szCs w:val="26"/>
        </w:rPr>
        <w:t>三、响应保证金</w:t>
      </w:r>
      <w:r>
        <w:rPr>
          <w:rFonts w:hint="eastAsia"/>
          <w:b/>
          <w:bCs/>
          <w:sz w:val="26"/>
          <w:szCs w:val="26"/>
          <w:lang w:val="en-US" w:eastAsia="zh-CN"/>
        </w:rPr>
        <w:t xml:space="preserve">            </w:t>
      </w:r>
    </w:p>
    <w:p w14:paraId="7E831660">
      <w:pPr>
        <w:spacing w:before="80" w:after="80"/>
        <w:ind w:firstLine="440"/>
      </w:pPr>
      <w:r>
        <w:rPr>
          <w:sz w:val="22"/>
          <w:szCs w:val="22"/>
        </w:rPr>
        <w:t>响应保证金：0元（本项目不要求提交响应保证金）。</w:t>
      </w:r>
    </w:p>
    <w:p w14:paraId="09CE2450">
      <w:pPr>
        <w:spacing w:before="60" w:after="60"/>
      </w:pPr>
    </w:p>
    <w:p w14:paraId="29DC0B8C">
      <w:pPr>
        <w:pStyle w:val="3"/>
        <w:spacing w:before="300" w:after="150"/>
      </w:pPr>
      <w:r>
        <w:rPr>
          <w:b/>
          <w:bCs/>
          <w:sz w:val="26"/>
          <w:szCs w:val="26"/>
        </w:rPr>
        <w:t>四、时间安排</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541"/>
        <w:gridCol w:w="5485"/>
      </w:tblGrid>
      <w:tr w14:paraId="34D7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1F2CDF6B">
            <w:pPr>
              <w:spacing w:before="40" w:after="40"/>
            </w:pPr>
            <w:r>
              <w:rPr>
                <w:b/>
                <w:bCs/>
                <w:sz w:val="20"/>
                <w:szCs w:val="20"/>
              </w:rPr>
              <w:t>采购公告发布时间</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3921D56">
            <w:pPr>
              <w:spacing w:before="40" w:after="40"/>
            </w:pPr>
            <w:r>
              <w:rPr>
                <w:sz w:val="20"/>
                <w:szCs w:val="20"/>
              </w:rPr>
              <w:t>2026年4月</w:t>
            </w:r>
            <w:r>
              <w:rPr>
                <w:rFonts w:hint="eastAsia"/>
                <w:sz w:val="20"/>
                <w:szCs w:val="20"/>
                <w:lang w:val="en-US" w:eastAsia="zh-CN"/>
              </w:rPr>
              <w:t>24</w:t>
            </w:r>
            <w:r>
              <w:rPr>
                <w:sz w:val="20"/>
                <w:szCs w:val="20"/>
              </w:rPr>
              <w:t>日 09:30起</w:t>
            </w:r>
          </w:p>
        </w:tc>
      </w:tr>
      <w:tr w14:paraId="7111F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0BC8C18B">
            <w:pPr>
              <w:spacing w:before="40" w:after="40"/>
            </w:pPr>
            <w:r>
              <w:rPr>
                <w:b/>
                <w:bCs/>
                <w:sz w:val="20"/>
                <w:szCs w:val="20"/>
              </w:rPr>
              <w:t>参选人提出质疑截止时间</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F590F1C">
            <w:pPr>
              <w:spacing w:before="40" w:after="40"/>
            </w:pPr>
            <w:r>
              <w:rPr>
                <w:sz w:val="20"/>
                <w:szCs w:val="20"/>
              </w:rPr>
              <w:t>2026年4月</w:t>
            </w:r>
            <w:r>
              <w:rPr>
                <w:rFonts w:hint="eastAsia"/>
                <w:sz w:val="20"/>
                <w:szCs w:val="20"/>
                <w:lang w:val="en-US" w:eastAsia="zh-CN"/>
              </w:rPr>
              <w:t>30</w:t>
            </w:r>
            <w:r>
              <w:rPr>
                <w:sz w:val="20"/>
                <w:szCs w:val="20"/>
              </w:rPr>
              <w:t>日 09:30</w:t>
            </w:r>
          </w:p>
        </w:tc>
      </w:tr>
      <w:tr w14:paraId="2996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6F421BEB">
            <w:pPr>
              <w:spacing w:before="40" w:after="40"/>
            </w:pPr>
            <w:r>
              <w:rPr>
                <w:b/>
                <w:bCs/>
                <w:sz w:val="20"/>
                <w:szCs w:val="20"/>
              </w:rPr>
              <w:t>质疑方式</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9322AD1">
            <w:pPr>
              <w:spacing w:before="40" w:after="40"/>
            </w:pPr>
            <w:r>
              <w:rPr>
                <w:sz w:val="20"/>
                <w:szCs w:val="20"/>
              </w:rPr>
              <w:t>以数据电文形式或书面形式发送至采购人指定联系方式</w:t>
            </w:r>
          </w:p>
        </w:tc>
      </w:tr>
      <w:tr w14:paraId="52F6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254A1C03">
            <w:pPr>
              <w:spacing w:before="40" w:after="40"/>
            </w:pPr>
            <w:r>
              <w:rPr>
                <w:b/>
                <w:bCs/>
                <w:sz w:val="20"/>
                <w:szCs w:val="20"/>
              </w:rPr>
              <w:t>比选文件澄清/修改/答疑截止时间</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5BF0EEF">
            <w:pPr>
              <w:spacing w:before="40" w:after="40"/>
            </w:pPr>
            <w:r>
              <w:rPr>
                <w:sz w:val="20"/>
                <w:szCs w:val="20"/>
              </w:rPr>
              <w:t>2026年4月</w:t>
            </w:r>
            <w:r>
              <w:rPr>
                <w:rFonts w:hint="eastAsia"/>
                <w:sz w:val="20"/>
                <w:szCs w:val="20"/>
                <w:lang w:val="en-US" w:eastAsia="zh-CN"/>
              </w:rPr>
              <w:t>30</w:t>
            </w:r>
            <w:r>
              <w:rPr>
                <w:sz w:val="20"/>
                <w:szCs w:val="20"/>
              </w:rPr>
              <w:t>日 09:30</w:t>
            </w:r>
          </w:p>
        </w:tc>
      </w:tr>
      <w:tr w14:paraId="70D7B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4E73A7D3">
            <w:pPr>
              <w:spacing w:before="40" w:after="40"/>
            </w:pPr>
            <w:r>
              <w:rPr>
                <w:b/>
                <w:bCs/>
                <w:sz w:val="20"/>
                <w:szCs w:val="20"/>
              </w:rPr>
              <w:t>参选文件递交响应截止时间</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198CE46">
            <w:pPr>
              <w:spacing w:before="40" w:after="40"/>
            </w:pPr>
            <w:r>
              <w:rPr>
                <w:sz w:val="20"/>
                <w:szCs w:val="20"/>
              </w:rPr>
              <w:t>具体详见医院官网该项目开标公告</w:t>
            </w:r>
          </w:p>
        </w:tc>
      </w:tr>
    </w:tbl>
    <w:p w14:paraId="3378698E">
      <w:pPr>
        <w:spacing w:before="60" w:after="60"/>
      </w:pPr>
    </w:p>
    <w:p w14:paraId="00565760">
      <w:pPr>
        <w:pStyle w:val="3"/>
        <w:spacing w:before="300" w:after="150"/>
      </w:pPr>
      <w:r>
        <w:rPr>
          <w:b/>
          <w:bCs/>
          <w:sz w:val="26"/>
          <w:szCs w:val="26"/>
        </w:rPr>
        <w:t>五、联系方式</w:t>
      </w:r>
    </w:p>
    <w:p w14:paraId="574821B3">
      <w:pPr>
        <w:spacing w:before="80" w:after="80"/>
      </w:pPr>
      <w:r>
        <w:rPr>
          <w:sz w:val="22"/>
          <w:szCs w:val="22"/>
        </w:rPr>
        <w:t>采购人：深圳市福田区风湿病专科医院</w:t>
      </w:r>
    </w:p>
    <w:p w14:paraId="3D80C593">
      <w:pPr>
        <w:spacing w:before="80" w:after="80"/>
      </w:pPr>
      <w:r>
        <w:rPr>
          <w:sz w:val="22"/>
          <w:szCs w:val="22"/>
        </w:rPr>
        <w:t>地  址：深圳市福田区香蜜湖街道农林路22号</w:t>
      </w:r>
    </w:p>
    <w:p w14:paraId="04B6B43C">
      <w:pPr>
        <w:spacing w:before="80" w:after="80"/>
      </w:pPr>
      <w:r>
        <w:rPr>
          <w:sz w:val="22"/>
          <w:szCs w:val="22"/>
        </w:rPr>
        <w:t>本项目负责人：赖志韬</w:t>
      </w:r>
    </w:p>
    <w:p w14:paraId="0064C675">
      <w:pPr>
        <w:spacing w:before="80" w:after="80"/>
      </w:pPr>
      <w:r>
        <w:rPr>
          <w:sz w:val="22"/>
          <w:szCs w:val="22"/>
        </w:rPr>
        <w:t>联系电话：15818564065</w:t>
      </w:r>
    </w:p>
    <w:p w14:paraId="5871DA55">
      <w:pPr>
        <w:spacing w:before="60" w:after="60"/>
      </w:pPr>
    </w:p>
    <w:p w14:paraId="371254C0">
      <w:r>
        <w:br w:type="page"/>
      </w:r>
    </w:p>
    <w:p w14:paraId="737EB7C7">
      <w:pPr>
        <w:pStyle w:val="2"/>
        <w:spacing w:before="400" w:after="200"/>
      </w:pPr>
      <w:r>
        <w:rPr>
          <w:b/>
          <w:bCs/>
          <w:sz w:val="28"/>
          <w:szCs w:val="28"/>
        </w:rPr>
        <w:t>第二章  参选须知</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98"/>
        <w:gridCol w:w="951"/>
        <w:gridCol w:w="7577"/>
      </w:tblGrid>
      <w:tr w14:paraId="379A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282E4941">
            <w:pPr>
              <w:spacing w:before="40" w:after="40"/>
            </w:pPr>
            <w:r>
              <w:rPr>
                <w:b/>
                <w:bCs/>
                <w:sz w:val="20"/>
                <w:szCs w:val="20"/>
              </w:rPr>
              <w:t>序号</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210EDD8D">
            <w:pPr>
              <w:spacing w:before="40" w:after="40"/>
            </w:pPr>
            <w:r>
              <w:rPr>
                <w:b/>
                <w:bCs/>
                <w:sz w:val="20"/>
                <w:szCs w:val="20"/>
              </w:rPr>
              <w:t>内容</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46397AEB">
            <w:pPr>
              <w:spacing w:before="40" w:after="40"/>
            </w:pPr>
            <w:r>
              <w:rPr>
                <w:b/>
                <w:bCs/>
                <w:sz w:val="20"/>
                <w:szCs w:val="20"/>
              </w:rPr>
              <w:t>规定</w:t>
            </w:r>
          </w:p>
        </w:tc>
      </w:tr>
      <w:tr w14:paraId="0CE6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498C6ED">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8732BE4">
            <w:pPr>
              <w:spacing w:before="40" w:after="40"/>
            </w:pPr>
            <w:r>
              <w:rPr>
                <w:sz w:val="20"/>
                <w:szCs w:val="20"/>
              </w:rPr>
              <w:t>项目名称</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B91C4B7">
            <w:pPr>
              <w:spacing w:before="40" w:after="40"/>
            </w:pPr>
            <w:r>
              <w:rPr>
                <w:sz w:val="20"/>
                <w:szCs w:val="20"/>
              </w:rPr>
              <w:t>详见</w:t>
            </w:r>
            <w:r>
              <w:rPr>
                <w:rFonts w:hint="eastAsia"/>
                <w:sz w:val="20"/>
                <w:szCs w:val="20"/>
                <w:lang w:eastAsia="zh-CN"/>
              </w:rPr>
              <w:t>“</w:t>
            </w:r>
            <w:r>
              <w:rPr>
                <w:sz w:val="20"/>
                <w:szCs w:val="20"/>
              </w:rPr>
              <w:t>采购公告</w:t>
            </w:r>
            <w:r>
              <w:rPr>
                <w:rFonts w:hint="eastAsia"/>
                <w:sz w:val="20"/>
                <w:szCs w:val="20"/>
                <w:lang w:eastAsia="zh-CN"/>
              </w:rPr>
              <w:t>”</w:t>
            </w:r>
          </w:p>
        </w:tc>
      </w:tr>
      <w:tr w14:paraId="76E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1E35353">
            <w:pPr>
              <w:spacing w:before="40" w:after="40"/>
            </w:pPr>
            <w:r>
              <w:rPr>
                <w:sz w:val="20"/>
                <w:szCs w:val="20"/>
              </w:rPr>
              <w:t>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B4F9E0E">
            <w:pPr>
              <w:spacing w:before="40" w:after="40"/>
            </w:pPr>
            <w:r>
              <w:rPr>
                <w:sz w:val="20"/>
                <w:szCs w:val="20"/>
              </w:rPr>
              <w:t>项目地点</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8307AA3">
            <w:pPr>
              <w:spacing w:before="40" w:after="40"/>
            </w:pPr>
            <w:r>
              <w:rPr>
                <w:sz w:val="20"/>
                <w:szCs w:val="20"/>
              </w:rPr>
              <w:t>深圳市</w:t>
            </w:r>
          </w:p>
        </w:tc>
      </w:tr>
      <w:tr w14:paraId="11C3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1B0A19D">
            <w:pPr>
              <w:spacing w:before="40" w:after="40"/>
            </w:pPr>
            <w:r>
              <w:rPr>
                <w:sz w:val="20"/>
                <w:szCs w:val="20"/>
              </w:rPr>
              <w:t>3</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D8D5A3B">
            <w:pPr>
              <w:spacing w:before="40" w:after="40"/>
            </w:pPr>
            <w:r>
              <w:rPr>
                <w:sz w:val="20"/>
                <w:szCs w:val="20"/>
              </w:rPr>
              <w:t>资金来源</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FF0C944">
            <w:pPr>
              <w:spacing w:before="40" w:after="40"/>
            </w:pPr>
            <w:r>
              <w:rPr>
                <w:sz w:val="20"/>
                <w:szCs w:val="20"/>
              </w:rPr>
              <w:t>企业自筹</w:t>
            </w:r>
          </w:p>
        </w:tc>
      </w:tr>
      <w:tr w14:paraId="60D41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D3052B8">
            <w:pPr>
              <w:spacing w:before="40" w:after="40"/>
            </w:pPr>
            <w:r>
              <w:rPr>
                <w:sz w:val="20"/>
                <w:szCs w:val="20"/>
              </w:rPr>
              <w:t>4</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D4AAA84">
            <w:pPr>
              <w:spacing w:before="40" w:after="40"/>
            </w:pPr>
            <w:r>
              <w:rPr>
                <w:sz w:val="20"/>
                <w:szCs w:val="20"/>
              </w:rPr>
              <w:t>参选人资格要求</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4BC2C13">
            <w:pPr>
              <w:spacing w:before="40" w:after="40"/>
            </w:pPr>
            <w:r>
              <w:rPr>
                <w:sz w:val="20"/>
                <w:szCs w:val="20"/>
              </w:rPr>
              <w:t>详见</w:t>
            </w:r>
            <w:r>
              <w:rPr>
                <w:rFonts w:hint="eastAsia"/>
                <w:sz w:val="20"/>
                <w:szCs w:val="20"/>
                <w:lang w:eastAsia="zh-CN"/>
              </w:rPr>
              <w:t>“</w:t>
            </w:r>
            <w:r>
              <w:rPr>
                <w:sz w:val="20"/>
                <w:szCs w:val="20"/>
              </w:rPr>
              <w:t>采购公告</w:t>
            </w:r>
            <w:r>
              <w:rPr>
                <w:rFonts w:hint="eastAsia"/>
                <w:sz w:val="20"/>
                <w:szCs w:val="20"/>
                <w:lang w:eastAsia="zh-CN"/>
              </w:rPr>
              <w:t>”</w:t>
            </w:r>
          </w:p>
        </w:tc>
      </w:tr>
      <w:tr w14:paraId="5ADA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A406149">
            <w:pPr>
              <w:spacing w:before="40" w:after="40"/>
            </w:pPr>
            <w:r>
              <w:rPr>
                <w:sz w:val="20"/>
                <w:szCs w:val="20"/>
              </w:rPr>
              <w:t>5</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DEE9934">
            <w:pPr>
              <w:spacing w:before="40" w:after="40"/>
            </w:pPr>
            <w:r>
              <w:rPr>
                <w:sz w:val="20"/>
                <w:szCs w:val="20"/>
              </w:rPr>
              <w:t>资格审查方式</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396182A">
            <w:pPr>
              <w:spacing w:before="40" w:after="40"/>
            </w:pPr>
            <w:r>
              <w:rPr>
                <w:sz w:val="20"/>
                <w:szCs w:val="20"/>
              </w:rPr>
              <w:t>资格后审</w:t>
            </w:r>
          </w:p>
        </w:tc>
      </w:tr>
      <w:tr w14:paraId="2596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5C0EEA2">
            <w:pPr>
              <w:spacing w:before="40" w:after="40"/>
            </w:pPr>
            <w:r>
              <w:rPr>
                <w:sz w:val="20"/>
                <w:szCs w:val="20"/>
              </w:rPr>
              <w:t>6</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6691105">
            <w:pPr>
              <w:spacing w:before="40" w:after="40"/>
            </w:pPr>
            <w:r>
              <w:rPr>
                <w:sz w:val="20"/>
                <w:szCs w:val="20"/>
              </w:rPr>
              <w:t>踏勘现场</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0828221">
            <w:pPr>
              <w:spacing w:before="40" w:after="40"/>
            </w:pPr>
            <w:r>
              <w:rPr>
                <w:sz w:val="20"/>
                <w:szCs w:val="20"/>
              </w:rPr>
              <w:t>不组织</w:t>
            </w:r>
          </w:p>
        </w:tc>
      </w:tr>
      <w:tr w14:paraId="5098B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00FFBF5">
            <w:pPr>
              <w:spacing w:before="40" w:after="40"/>
            </w:pPr>
            <w:r>
              <w:rPr>
                <w:sz w:val="20"/>
                <w:szCs w:val="20"/>
              </w:rPr>
              <w:t>7</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A2C20E5">
            <w:pPr>
              <w:spacing w:before="40" w:after="40"/>
            </w:pPr>
            <w:r>
              <w:rPr>
                <w:sz w:val="20"/>
                <w:szCs w:val="20"/>
              </w:rPr>
              <w:t>服务期</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FB0EEDF">
            <w:pPr>
              <w:spacing w:before="40" w:after="40"/>
            </w:pPr>
            <w:r>
              <w:rPr>
                <w:rFonts w:hint="eastAsia"/>
                <w:color w:val="auto"/>
                <w:sz w:val="20"/>
                <w:szCs w:val="20"/>
                <w:lang w:val="en-US" w:eastAsia="zh-CN"/>
              </w:rPr>
              <w:t>1</w:t>
            </w:r>
            <w:r>
              <w:rPr>
                <w:sz w:val="20"/>
                <w:szCs w:val="20"/>
              </w:rPr>
              <w:t>年</w:t>
            </w:r>
          </w:p>
        </w:tc>
      </w:tr>
      <w:tr w14:paraId="2E17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75F2571">
            <w:pPr>
              <w:spacing w:before="40" w:after="40"/>
            </w:pPr>
            <w:r>
              <w:rPr>
                <w:sz w:val="20"/>
                <w:szCs w:val="20"/>
              </w:rPr>
              <w:t>8</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77E0DE5">
            <w:pPr>
              <w:spacing w:before="40" w:after="40"/>
            </w:pPr>
            <w:r>
              <w:rPr>
                <w:sz w:val="20"/>
                <w:szCs w:val="20"/>
              </w:rPr>
              <w:t>数量报价依据</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5AD5948">
            <w:pPr>
              <w:spacing w:before="40" w:after="40"/>
            </w:pPr>
            <w:r>
              <w:rPr>
                <w:sz w:val="20"/>
                <w:szCs w:val="20"/>
              </w:rPr>
              <w:t>依据采购人预估数量进行报价，预估数量仅供报价参考，实际结算时以实际发生数量为准</w:t>
            </w:r>
          </w:p>
        </w:tc>
      </w:tr>
      <w:tr w14:paraId="1C0E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FBDA1F9">
            <w:pPr>
              <w:spacing w:before="40" w:after="40"/>
            </w:pPr>
            <w:r>
              <w:rPr>
                <w:sz w:val="20"/>
                <w:szCs w:val="20"/>
              </w:rPr>
              <w:t>9</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2203F32">
            <w:pPr>
              <w:spacing w:before="40" w:after="40"/>
            </w:pPr>
            <w:r>
              <w:rPr>
                <w:sz w:val="20"/>
                <w:szCs w:val="20"/>
              </w:rPr>
              <w:t>对比选采购文件的质疑</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F1CC1ED">
            <w:pPr>
              <w:spacing w:before="40" w:after="40"/>
            </w:pPr>
            <w:r>
              <w:rPr>
                <w:sz w:val="20"/>
                <w:szCs w:val="20"/>
              </w:rPr>
              <w:t>参选人如对比选采购文件有质疑，需在采购公告发布后3个日历日内提出，逾期采购人有权不再处理</w:t>
            </w:r>
          </w:p>
        </w:tc>
      </w:tr>
      <w:tr w14:paraId="3FF9D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F575ACD">
            <w:pPr>
              <w:spacing w:before="40" w:after="40"/>
            </w:pPr>
            <w:r>
              <w:rPr>
                <w:sz w:val="20"/>
                <w:szCs w:val="20"/>
              </w:rPr>
              <w:t>10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F9D30DF">
            <w:pPr>
              <w:spacing w:before="40" w:after="40"/>
            </w:pPr>
            <w:r>
              <w:rPr>
                <w:sz w:val="20"/>
                <w:szCs w:val="20"/>
              </w:rPr>
              <w:t>对比选采购文件的修改</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8FEA9C8">
            <w:pPr>
              <w:spacing w:before="40" w:after="40"/>
            </w:pPr>
            <w:r>
              <w:rPr>
                <w:sz w:val="20"/>
                <w:szCs w:val="20"/>
              </w:rPr>
              <w:t>采购人如认为比选采购文件需要修改，应在截标时间前3个日历日内告知所有参选人</w:t>
            </w:r>
          </w:p>
        </w:tc>
      </w:tr>
      <w:tr w14:paraId="3BE7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8F029F3">
            <w:pPr>
              <w:spacing w:before="40" w:after="40"/>
            </w:pPr>
            <w:r>
              <w:rPr>
                <w:sz w:val="20"/>
                <w:szCs w:val="20"/>
              </w:rPr>
              <w:t>11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5D4426B">
            <w:pPr>
              <w:spacing w:before="40" w:after="40"/>
            </w:pPr>
            <w:r>
              <w:rPr>
                <w:sz w:val="20"/>
                <w:szCs w:val="20"/>
              </w:rPr>
              <w:t>响应要求</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4A9FFC3">
            <w:pPr>
              <w:spacing w:before="40" w:after="40"/>
            </w:pPr>
            <w:r>
              <w:rPr>
                <w:sz w:val="20"/>
                <w:szCs w:val="20"/>
              </w:rPr>
              <w:t>本项目报价响应项数要求达到需求清单总项数的100%，否则报价无效</w:t>
            </w:r>
          </w:p>
        </w:tc>
      </w:tr>
      <w:tr w14:paraId="402FD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DB4C9BB">
            <w:pPr>
              <w:spacing w:before="40" w:after="40"/>
            </w:pPr>
            <w:r>
              <w:rPr>
                <w:sz w:val="20"/>
                <w:szCs w:val="20"/>
              </w:rPr>
              <w:t>12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97A169D">
            <w:pPr>
              <w:spacing w:before="40" w:after="40"/>
            </w:pPr>
            <w:r>
              <w:rPr>
                <w:sz w:val="20"/>
                <w:szCs w:val="20"/>
              </w:rPr>
              <w:t>清单报价表编制要求</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0B590AC">
            <w:pPr>
              <w:spacing w:before="40" w:after="40"/>
            </w:pPr>
            <w:r>
              <w:rPr>
                <w:sz w:val="20"/>
                <w:szCs w:val="20"/>
              </w:rPr>
              <w:t>1. 参选人需按清单格式所列内容及编排顺序，逐一详细填写报价；
2. 参选人需对照报价要求的规格型号和技术（质量）要求，逐条说明所提供货物/服务已作出了实质性响应，或申明与规格型号和技术要求条文的偏差</w:t>
            </w:r>
          </w:p>
        </w:tc>
      </w:tr>
      <w:tr w14:paraId="2EB2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DE9D9BA">
            <w:pPr>
              <w:spacing w:before="40" w:after="40"/>
            </w:pPr>
            <w:r>
              <w:rPr>
                <w:sz w:val="20"/>
                <w:szCs w:val="20"/>
              </w:rPr>
              <w:t>13</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57C232B">
            <w:pPr>
              <w:spacing w:before="40" w:after="40"/>
            </w:pPr>
            <w:r>
              <w:rPr>
                <w:sz w:val="20"/>
                <w:szCs w:val="20"/>
              </w:rPr>
              <w:t>报价要求</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146BAE5">
            <w:pPr>
              <w:spacing w:before="40" w:after="40"/>
            </w:pPr>
            <w:r>
              <w:rPr>
                <w:sz w:val="20"/>
                <w:szCs w:val="20"/>
              </w:rPr>
              <w:t>1. 采购控制价（含税上限）：28万元。若参选人的报价超过控制价，该参选文件将不被接受，按废标处理。
2. 参选报价应包含履行合同规定的全部责任义务的充分和必要的费用和风险。
3. 报价中的总价在合同执行期间固定，参选人报价需考虑合同期内的通胀、通缩因素</w:t>
            </w:r>
          </w:p>
        </w:tc>
      </w:tr>
      <w:tr w14:paraId="2CB3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0EF3283">
            <w:pPr>
              <w:spacing w:before="40" w:after="40"/>
            </w:pPr>
            <w:r>
              <w:rPr>
                <w:sz w:val="20"/>
                <w:szCs w:val="20"/>
              </w:rPr>
              <w:t>14</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C68A34C">
            <w:pPr>
              <w:spacing w:before="40" w:after="40"/>
            </w:pPr>
            <w:r>
              <w:rPr>
                <w:sz w:val="20"/>
                <w:szCs w:val="20"/>
              </w:rPr>
              <w:t>响应保证金</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3CC39DB">
            <w:pPr>
              <w:spacing w:before="40" w:after="40"/>
            </w:pPr>
            <w:r>
              <w:rPr>
                <w:sz w:val="20"/>
                <w:szCs w:val="20"/>
              </w:rPr>
              <w:t>不要求递交响应保证金</w:t>
            </w:r>
          </w:p>
        </w:tc>
      </w:tr>
      <w:tr w14:paraId="28B4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0EEAABA">
            <w:pPr>
              <w:spacing w:before="40" w:after="40"/>
            </w:pPr>
            <w:r>
              <w:rPr>
                <w:sz w:val="20"/>
                <w:szCs w:val="20"/>
              </w:rPr>
              <w:t>15</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C23CF60">
            <w:pPr>
              <w:spacing w:before="40" w:after="40"/>
            </w:pPr>
            <w:r>
              <w:rPr>
                <w:sz w:val="20"/>
                <w:szCs w:val="20"/>
              </w:rPr>
              <w:t>样品要求</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EA7061C">
            <w:pPr>
              <w:spacing w:before="40" w:after="40"/>
            </w:pPr>
            <w:r>
              <w:rPr>
                <w:sz w:val="20"/>
                <w:szCs w:val="20"/>
              </w:rPr>
              <w:t>无</w:t>
            </w:r>
          </w:p>
        </w:tc>
      </w:tr>
      <w:tr w14:paraId="11A1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178C7EB">
            <w:pPr>
              <w:spacing w:before="40" w:after="40"/>
            </w:pPr>
            <w:r>
              <w:rPr>
                <w:sz w:val="20"/>
                <w:szCs w:val="20"/>
              </w:rPr>
              <w:t>16</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E90E626">
            <w:pPr>
              <w:spacing w:before="40" w:after="40"/>
            </w:pPr>
            <w:r>
              <w:rPr>
                <w:sz w:val="20"/>
                <w:szCs w:val="20"/>
              </w:rPr>
              <w:t>响应文件有效期</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31E6747">
            <w:pPr>
              <w:spacing w:before="40" w:after="40"/>
            </w:pPr>
            <w:r>
              <w:rPr>
                <w:sz w:val="20"/>
                <w:szCs w:val="20"/>
              </w:rPr>
              <w:t>180个日历天（从参选文件递交响应截止之日算起）</w:t>
            </w:r>
          </w:p>
        </w:tc>
      </w:tr>
      <w:tr w14:paraId="6AC5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7597E67">
            <w:pPr>
              <w:spacing w:before="40" w:after="40"/>
            </w:pPr>
            <w:r>
              <w:rPr>
                <w:sz w:val="20"/>
                <w:szCs w:val="20"/>
              </w:rPr>
              <w:t>17</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26A3831">
            <w:pPr>
              <w:spacing w:before="40" w:after="40"/>
            </w:pPr>
            <w:r>
              <w:rPr>
                <w:sz w:val="20"/>
                <w:szCs w:val="20"/>
              </w:rPr>
              <w:t>是否允许提交备选方案</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5CA5CB5">
            <w:pPr>
              <w:spacing w:before="40" w:after="40"/>
            </w:pPr>
            <w:r>
              <w:rPr>
                <w:sz w:val="20"/>
                <w:szCs w:val="20"/>
              </w:rPr>
              <w:t>不允许</w:t>
            </w:r>
          </w:p>
        </w:tc>
      </w:tr>
      <w:tr w14:paraId="498B0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D18108D">
            <w:pPr>
              <w:spacing w:before="40" w:after="40"/>
            </w:pPr>
            <w:r>
              <w:rPr>
                <w:sz w:val="20"/>
                <w:szCs w:val="20"/>
              </w:rPr>
              <w:t>18</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D9CC2BA">
            <w:pPr>
              <w:spacing w:before="40" w:after="40"/>
            </w:pPr>
            <w:r>
              <w:rPr>
                <w:sz w:val="20"/>
                <w:szCs w:val="20"/>
              </w:rPr>
              <w:t>评审小组构成</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B58A96C">
            <w:pPr>
              <w:spacing w:before="40" w:after="40"/>
            </w:pPr>
            <w:r>
              <w:rPr>
                <w:sz w:val="20"/>
                <w:szCs w:val="20"/>
              </w:rPr>
              <w:t>3人</w:t>
            </w:r>
          </w:p>
        </w:tc>
      </w:tr>
      <w:tr w14:paraId="0CBD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5EE9A57">
            <w:pPr>
              <w:spacing w:before="40" w:after="40"/>
            </w:pPr>
            <w:r>
              <w:rPr>
                <w:sz w:val="20"/>
                <w:szCs w:val="20"/>
              </w:rPr>
              <w:t>19</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CE8A2EB">
            <w:pPr>
              <w:spacing w:before="40" w:after="40"/>
            </w:pPr>
            <w:r>
              <w:rPr>
                <w:sz w:val="20"/>
                <w:szCs w:val="20"/>
              </w:rPr>
              <w:t>评审方法</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B9FE02E">
            <w:pPr>
              <w:spacing w:before="40" w:after="40"/>
            </w:pPr>
            <w:r>
              <w:rPr>
                <w:sz w:val="20"/>
                <w:szCs w:val="20"/>
              </w:rPr>
              <w:t>价格竞争法，详见比选采购文件</w:t>
            </w:r>
          </w:p>
        </w:tc>
      </w:tr>
      <w:tr w14:paraId="7B3D3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80B3378">
            <w:pPr>
              <w:spacing w:before="40" w:after="40"/>
            </w:pPr>
            <w:r>
              <w:rPr>
                <w:sz w:val="20"/>
                <w:szCs w:val="20"/>
              </w:rPr>
              <w:t>20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D31258A">
            <w:pPr>
              <w:spacing w:before="40" w:after="40"/>
            </w:pPr>
            <w:r>
              <w:rPr>
                <w:sz w:val="20"/>
                <w:szCs w:val="20"/>
              </w:rPr>
              <w:t>签订合同</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2068F7A">
            <w:pPr>
              <w:spacing w:before="40" w:after="40"/>
            </w:pPr>
            <w:r>
              <w:rPr>
                <w:sz w:val="20"/>
                <w:szCs w:val="20"/>
              </w:rPr>
              <w:t>确定中选人30天内</w:t>
            </w:r>
          </w:p>
        </w:tc>
      </w:tr>
      <w:tr w14:paraId="5240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943E1D7">
            <w:pPr>
              <w:spacing w:before="40" w:after="40"/>
            </w:pPr>
            <w:r>
              <w:rPr>
                <w:sz w:val="20"/>
                <w:szCs w:val="20"/>
              </w:rPr>
              <w:t>21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3FFD3A9">
            <w:pPr>
              <w:spacing w:before="40" w:after="40"/>
            </w:pPr>
            <w:r>
              <w:rPr>
                <w:sz w:val="20"/>
                <w:szCs w:val="20"/>
              </w:rPr>
              <w:t>合同方式</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94CB9B1">
            <w:pPr>
              <w:spacing w:before="40" w:after="40"/>
            </w:pPr>
            <w:r>
              <w:rPr>
                <w:sz w:val="20"/>
                <w:szCs w:val="20"/>
              </w:rPr>
              <w:t>固定单价合同</w:t>
            </w:r>
          </w:p>
        </w:tc>
      </w:tr>
      <w:tr w14:paraId="0F11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CB59403">
            <w:pPr>
              <w:spacing w:before="40" w:after="40"/>
            </w:pPr>
            <w:r>
              <w:rPr>
                <w:sz w:val="20"/>
                <w:szCs w:val="20"/>
              </w:rPr>
              <w:t>22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7C5389B">
            <w:pPr>
              <w:spacing w:before="40" w:after="40"/>
            </w:pPr>
            <w:r>
              <w:rPr>
                <w:sz w:val="20"/>
                <w:szCs w:val="20"/>
              </w:rPr>
              <w:t>付款方式</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EA7040B">
            <w:pPr>
              <w:spacing w:before="40" w:after="40"/>
            </w:pPr>
            <w:r>
              <w:rPr>
                <w:sz w:val="20"/>
                <w:szCs w:val="20"/>
              </w:rPr>
              <w:t>详见合同条款</w:t>
            </w:r>
          </w:p>
        </w:tc>
      </w:tr>
      <w:tr w14:paraId="5E63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8BB1E93">
            <w:pPr>
              <w:spacing w:before="40" w:after="40"/>
            </w:pPr>
            <w:r>
              <w:rPr>
                <w:sz w:val="20"/>
                <w:szCs w:val="20"/>
              </w:rPr>
              <w:t>23</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1C33168">
            <w:pPr>
              <w:spacing w:before="40" w:after="40"/>
            </w:pPr>
            <w:r>
              <w:rPr>
                <w:sz w:val="20"/>
                <w:szCs w:val="20"/>
              </w:rPr>
              <w:t>履约保证金</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A7A8042">
            <w:pPr>
              <w:spacing w:before="40" w:after="40"/>
            </w:pPr>
            <w:r>
              <w:rPr>
                <w:sz w:val="20"/>
                <w:szCs w:val="20"/>
              </w:rPr>
              <w:t>须提交；担保金额：合同总价的5%；</w:t>
            </w:r>
          </w:p>
        </w:tc>
      </w:tr>
      <w:tr w14:paraId="12A1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66EA7C4">
            <w:pPr>
              <w:spacing w:before="40" w:after="40"/>
            </w:pPr>
            <w:r>
              <w:rPr>
                <w:sz w:val="20"/>
                <w:szCs w:val="20"/>
              </w:rPr>
              <w:t>24</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DE84D34">
            <w:pPr>
              <w:spacing w:before="40" w:after="40"/>
            </w:pPr>
            <w:r>
              <w:rPr>
                <w:sz w:val="20"/>
                <w:szCs w:val="20"/>
              </w:rPr>
              <w:t>成交结果通知书</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102F885">
            <w:pPr>
              <w:spacing w:before="40" w:after="40"/>
            </w:pPr>
            <w:r>
              <w:rPr>
                <w:sz w:val="20"/>
                <w:szCs w:val="20"/>
              </w:rPr>
              <w:t>采购人在确定中选人后将中标结果在采购平台公示，公示无异议后发出成交结果通知书</w:t>
            </w:r>
          </w:p>
        </w:tc>
      </w:tr>
      <w:tr w14:paraId="2A1D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BA05D83">
            <w:pPr>
              <w:spacing w:before="40" w:after="40"/>
            </w:pPr>
            <w:r>
              <w:rPr>
                <w:sz w:val="20"/>
                <w:szCs w:val="20"/>
              </w:rPr>
              <w:t>25</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5EC98F0">
            <w:pPr>
              <w:spacing w:before="40" w:after="40"/>
            </w:pPr>
            <w:r>
              <w:rPr>
                <w:sz w:val="20"/>
                <w:szCs w:val="20"/>
              </w:rPr>
              <w:t>转让与分包</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567C6C1">
            <w:pPr>
              <w:spacing w:before="40" w:after="40"/>
            </w:pPr>
            <w:r>
              <w:rPr>
                <w:sz w:val="20"/>
                <w:szCs w:val="20"/>
              </w:rPr>
              <w:t>不允许</w:t>
            </w:r>
          </w:p>
        </w:tc>
      </w:tr>
    </w:tbl>
    <w:p w14:paraId="200030F6">
      <w:pPr>
        <w:spacing w:before="60" w:after="60"/>
      </w:pPr>
    </w:p>
    <w:p w14:paraId="44BDACA8">
      <w:r>
        <w:br w:type="page"/>
      </w:r>
    </w:p>
    <w:p w14:paraId="60E7A386">
      <w:pPr>
        <w:pStyle w:val="2"/>
        <w:spacing w:before="400" w:after="200"/>
      </w:pPr>
      <w:r>
        <w:rPr>
          <w:b/>
          <w:bCs/>
          <w:sz w:val="28"/>
          <w:szCs w:val="28"/>
        </w:rPr>
        <w:t>第三章  报价审核细则</w:t>
      </w:r>
    </w:p>
    <w:p w14:paraId="4698B009">
      <w:pPr>
        <w:pStyle w:val="3"/>
        <w:spacing w:before="300" w:after="150"/>
      </w:pPr>
      <w:r>
        <w:rPr>
          <w:b/>
          <w:bCs/>
          <w:sz w:val="26"/>
          <w:szCs w:val="26"/>
        </w:rPr>
        <w:t>3.1 评审小组</w:t>
      </w:r>
    </w:p>
    <w:p w14:paraId="7AD5DEF9">
      <w:pPr>
        <w:spacing w:before="80" w:after="80"/>
        <w:ind w:firstLine="440"/>
      </w:pPr>
      <w:r>
        <w:rPr>
          <w:sz w:val="22"/>
          <w:szCs w:val="22"/>
        </w:rPr>
        <w:t>采购人批准成立评审小组，负责对参选文件进行评审（审查），评审（审查）结果报采购人审批。</w:t>
      </w:r>
    </w:p>
    <w:p w14:paraId="1737B4D3">
      <w:pPr>
        <w:pStyle w:val="3"/>
        <w:spacing w:before="300" w:after="150"/>
      </w:pPr>
      <w:r>
        <w:rPr>
          <w:b/>
          <w:bCs/>
          <w:sz w:val="26"/>
          <w:szCs w:val="26"/>
        </w:rPr>
        <w:t>3.2 参选文件的澄清</w:t>
      </w:r>
    </w:p>
    <w:p w14:paraId="52D26220">
      <w:pPr>
        <w:spacing w:before="80" w:after="80"/>
        <w:ind w:firstLine="440"/>
      </w:pPr>
      <w:r>
        <w:rPr>
          <w:sz w:val="22"/>
          <w:szCs w:val="22"/>
        </w:rPr>
        <w:t>为了有助于对参选文件进行审查，采购人有权向参选人质疑，请参选人澄清其报价内容。参选人有责任按照采购人通知的时间、地点派专人进行答疑和书面澄清。</w:t>
      </w:r>
    </w:p>
    <w:p w14:paraId="513B3CD9">
      <w:pPr>
        <w:pStyle w:val="3"/>
        <w:spacing w:before="300" w:after="150"/>
      </w:pPr>
      <w:r>
        <w:rPr>
          <w:b/>
          <w:bCs/>
          <w:sz w:val="26"/>
          <w:szCs w:val="26"/>
        </w:rPr>
        <w:t>3.3 审核原则</w:t>
      </w:r>
    </w:p>
    <w:p w14:paraId="3F6CAEEF">
      <w:pPr>
        <w:spacing w:before="80" w:after="80"/>
      </w:pPr>
      <w:r>
        <w:rPr>
          <w:sz w:val="22"/>
          <w:szCs w:val="22"/>
        </w:rPr>
        <w:t>3.3.1 按比选采购文件的规定进行审核，在完全满足比选采购文件实质性要求的报价中，以评审价格排名第一的参选人为中选候选人。如出现同分情况的，评审价格低的为中选候选人。</w:t>
      </w:r>
    </w:p>
    <w:p w14:paraId="540F0877">
      <w:pPr>
        <w:spacing w:before="80" w:after="80"/>
      </w:pPr>
      <w:r>
        <w:rPr>
          <w:sz w:val="22"/>
          <w:szCs w:val="22"/>
        </w:rPr>
        <w:t>3.3.2 原则上合格参选人不少于三家。</w:t>
      </w:r>
    </w:p>
    <w:p w14:paraId="4117D450">
      <w:pPr>
        <w:pStyle w:val="3"/>
        <w:spacing w:before="300" w:after="150"/>
      </w:pPr>
      <w:r>
        <w:rPr>
          <w:b/>
          <w:bCs/>
          <w:sz w:val="26"/>
          <w:szCs w:val="26"/>
        </w:rPr>
        <w:t>3.4 审核程序</w:t>
      </w:r>
    </w:p>
    <w:p w14:paraId="4A7C6848">
      <w:pPr>
        <w:spacing w:before="80" w:after="80"/>
      </w:pPr>
      <w:r>
        <w:rPr>
          <w:sz w:val="22"/>
          <w:szCs w:val="22"/>
        </w:rPr>
        <w:t>3.4.1 符合性审查：评审小组对参选文件资信技术标进行审查。只有通过资信技术标符合性审查的参选人才有资格进入下一阶段的商务标开启。商务标开启后，评审小组对商务标进行符合性审查。采购人将拒绝被确定为非实质性响应的参选人，参选人不能通过修正或撤销不符之处而使其报价成为实质性响应的报价。</w:t>
      </w:r>
    </w:p>
    <w:p w14:paraId="24B66E23">
      <w:pPr>
        <w:spacing w:before="80" w:after="80"/>
      </w:pPr>
      <w:r>
        <w:rPr>
          <w:sz w:val="22"/>
          <w:szCs w:val="22"/>
        </w:rPr>
        <w:t>3.4.2 价格评审：评审小组对合格参选人的报价进行价格评审。如果参选人报价存在算术错误，评审小组将按以下方法计算评审价：</w:t>
      </w:r>
    </w:p>
    <w:p w14:paraId="2C7D318D">
      <w:pPr>
        <w:spacing w:before="80" w:after="80"/>
      </w:pPr>
      <w:r>
        <w:rPr>
          <w:sz w:val="22"/>
          <w:szCs w:val="22"/>
        </w:rPr>
        <w:t xml:space="preserve">    （1）以总报价大写文字表述章为准；</w:t>
      </w:r>
    </w:p>
    <w:p w14:paraId="3264D070">
      <w:pPr>
        <w:spacing w:before="80" w:after="80"/>
      </w:pPr>
      <w:r>
        <w:rPr>
          <w:sz w:val="22"/>
          <w:szCs w:val="22"/>
        </w:rPr>
        <w:t xml:space="preserve">    （2）单价与数量之积与合价不一致时</w:t>
      </w:r>
      <w:r>
        <w:rPr>
          <w:sz w:val="22"/>
          <w:szCs w:val="22"/>
          <w:highlight w:val="cyan"/>
        </w:rPr>
        <w:t>以大者为准</w:t>
      </w:r>
      <w:r>
        <w:rPr>
          <w:sz w:val="22"/>
          <w:szCs w:val="22"/>
        </w:rPr>
        <w:t>；</w:t>
      </w:r>
    </w:p>
    <w:p w14:paraId="5C1BB99E">
      <w:pPr>
        <w:spacing w:before="80" w:after="80"/>
      </w:pPr>
      <w:r>
        <w:rPr>
          <w:sz w:val="22"/>
          <w:szCs w:val="22"/>
        </w:rPr>
        <w:t xml:space="preserve">    （3）其他情况均按照价格审核计算后，以不利于参选人的原则予以调整。</w:t>
      </w:r>
    </w:p>
    <w:p w14:paraId="5E9D6C89">
      <w:pPr>
        <w:spacing w:before="80" w:after="80"/>
      </w:pPr>
      <w:r>
        <w:rPr>
          <w:sz w:val="22"/>
          <w:szCs w:val="22"/>
        </w:rPr>
        <w:t>3.4.3 价格调整：中选人的报价如按照本节规定进行了调整，中选价按</w:t>
      </w:r>
      <w:r>
        <w:rPr>
          <w:sz w:val="22"/>
          <w:szCs w:val="22"/>
          <w:highlight w:val="cyan"/>
        </w:rPr>
        <w:t>就低不就高</w:t>
      </w:r>
      <w:r>
        <w:rPr>
          <w:sz w:val="22"/>
          <w:szCs w:val="22"/>
        </w:rPr>
        <w:t>的原则确定。如果参选人拒不接受的，其报价将被拒绝。</w:t>
      </w:r>
    </w:p>
    <w:p w14:paraId="02B19790">
      <w:pPr>
        <w:pStyle w:val="3"/>
        <w:spacing w:before="300" w:after="150"/>
      </w:pPr>
      <w:r>
        <w:rPr>
          <w:b/>
          <w:bCs/>
          <w:sz w:val="26"/>
          <w:szCs w:val="26"/>
        </w:rPr>
        <w:t>3.5 废标情形</w:t>
      </w:r>
    </w:p>
    <w:p w14:paraId="67CB5830">
      <w:pPr>
        <w:spacing w:before="80" w:after="80"/>
        <w:ind w:firstLine="440"/>
      </w:pPr>
      <w:r>
        <w:rPr>
          <w:sz w:val="22"/>
          <w:szCs w:val="22"/>
        </w:rPr>
        <w:t>出现下列情形之一的，作废标处理：</w:t>
      </w:r>
    </w:p>
    <w:p w14:paraId="3B25ADF0">
      <w:pPr>
        <w:spacing w:before="80" w:after="80"/>
      </w:pPr>
      <w:r>
        <w:rPr>
          <w:sz w:val="22"/>
          <w:szCs w:val="22"/>
        </w:rPr>
        <w:t>（1）参选人以他人名义报价或出现串通报价、弄虚作假报价嫌疑的；</w:t>
      </w:r>
    </w:p>
    <w:p w14:paraId="2EC92F70">
      <w:pPr>
        <w:spacing w:before="80" w:after="80"/>
      </w:pPr>
      <w:r>
        <w:rPr>
          <w:sz w:val="22"/>
          <w:szCs w:val="22"/>
        </w:rPr>
        <w:t>（2）参选文件不满足比选采购文件规定的任何一项实质性要求的；</w:t>
      </w:r>
    </w:p>
    <w:p w14:paraId="538299C5">
      <w:pPr>
        <w:spacing w:before="80" w:after="80"/>
      </w:pPr>
      <w:r>
        <w:rPr>
          <w:sz w:val="22"/>
          <w:szCs w:val="22"/>
        </w:rPr>
        <w:t>（3）对评审小组根据比选采购文件规定对参选文件报出的价格进行调整，参选人不接受调整方式或调整后价格的；</w:t>
      </w:r>
    </w:p>
    <w:p w14:paraId="2D29E292">
      <w:pPr>
        <w:spacing w:before="80" w:after="80"/>
      </w:pPr>
      <w:r>
        <w:rPr>
          <w:sz w:val="22"/>
          <w:szCs w:val="22"/>
        </w:rPr>
        <w:t>（4）投标报价存在缺、漏项且累计超过其投标报价10%（不含10%）的；</w:t>
      </w:r>
    </w:p>
    <w:p w14:paraId="5DB2423C">
      <w:pPr>
        <w:spacing w:before="80" w:after="80"/>
      </w:pPr>
      <w:r>
        <w:rPr>
          <w:sz w:val="22"/>
          <w:szCs w:val="22"/>
        </w:rPr>
        <w:t>（5）除单独密封的商务标外，在其他响应内容包含任何有关价格信息的；</w:t>
      </w:r>
    </w:p>
    <w:p w14:paraId="7FA987B9">
      <w:pPr>
        <w:spacing w:before="80" w:after="80"/>
      </w:pPr>
      <w:r>
        <w:rPr>
          <w:sz w:val="22"/>
          <w:szCs w:val="22"/>
        </w:rPr>
        <w:t>（6）资信或技术参数要求经评审小组审核为不合格的；</w:t>
      </w:r>
    </w:p>
    <w:p w14:paraId="4BE280D6">
      <w:pPr>
        <w:spacing w:before="80" w:after="80"/>
      </w:pPr>
      <w:r>
        <w:rPr>
          <w:sz w:val="22"/>
          <w:szCs w:val="22"/>
        </w:rPr>
        <w:t>（7）报价或调整后的报价超控制价（上限）的；</w:t>
      </w:r>
    </w:p>
    <w:p w14:paraId="30B414FD">
      <w:pPr>
        <w:spacing w:before="80" w:after="80"/>
      </w:pPr>
      <w:r>
        <w:rPr>
          <w:sz w:val="22"/>
          <w:szCs w:val="22"/>
        </w:rPr>
        <w:t>（8）资信技术标符合性审查表和商务标符合性审查表未通过的；</w:t>
      </w:r>
    </w:p>
    <w:p w14:paraId="1E1015EE">
      <w:pPr>
        <w:spacing w:before="80" w:after="80"/>
      </w:pPr>
      <w:r>
        <w:rPr>
          <w:sz w:val="22"/>
          <w:szCs w:val="22"/>
        </w:rPr>
        <w:t>（9）未按比选文件规定的形式提交响应保证金（如适用）的。</w:t>
      </w:r>
    </w:p>
    <w:p w14:paraId="5958EDE8">
      <w:pPr>
        <w:pStyle w:val="3"/>
        <w:spacing w:before="300" w:after="150"/>
      </w:pPr>
      <w:r>
        <w:rPr>
          <w:b/>
          <w:bCs/>
          <w:sz w:val="26"/>
          <w:szCs w:val="26"/>
        </w:rPr>
        <w:t>3.6 废标处理原则</w:t>
      </w:r>
    </w:p>
    <w:p w14:paraId="2A638FC4">
      <w:pPr>
        <w:spacing w:before="80" w:after="80"/>
        <w:ind w:firstLine="440"/>
      </w:pPr>
      <w:r>
        <w:rPr>
          <w:sz w:val="22"/>
          <w:szCs w:val="22"/>
        </w:rPr>
        <w:t>3.6.1 评审小组在作出任何一项废标决定前，应当严格遵循以下程序：向当事参选人核实有关事项；当事参选人应当在通知规定时间内向评审小组作出澄清和解释；在充分讨论的基础上集体表决，并在比选报告中详细载明废标理由、依据和集体表决情况。</w:t>
      </w:r>
    </w:p>
    <w:p w14:paraId="6D9641A4">
      <w:pPr>
        <w:pStyle w:val="3"/>
        <w:spacing w:before="300" w:after="150"/>
      </w:pPr>
      <w:r>
        <w:rPr>
          <w:b/>
          <w:bCs/>
          <w:sz w:val="26"/>
          <w:szCs w:val="26"/>
        </w:rPr>
        <w:t>3.7 中选候选人确定程序</w:t>
      </w:r>
    </w:p>
    <w:p w14:paraId="11B318F3">
      <w:pPr>
        <w:spacing w:before="80" w:after="80"/>
        <w:ind w:firstLine="440"/>
      </w:pPr>
      <w:r>
        <w:rPr>
          <w:sz w:val="22"/>
          <w:szCs w:val="22"/>
        </w:rPr>
        <w:t>本项目采用价格竞争法（经评审的平均价法）。</w:t>
      </w:r>
    </w:p>
    <w:p w14:paraId="0875E6AC">
      <w:pPr>
        <w:spacing w:before="80" w:after="80"/>
      </w:pPr>
      <w:r>
        <w:rPr>
          <w:sz w:val="22"/>
          <w:szCs w:val="22"/>
        </w:rPr>
        <w:t>3.7.1 评审会采用二次开启法，第一次开资信技术标，评审小组对参选文件资信技术部分进行符合性审查；</w:t>
      </w:r>
    </w:p>
    <w:p w14:paraId="1E8F9D19">
      <w:pPr>
        <w:spacing w:before="80" w:after="80"/>
      </w:pPr>
      <w:r>
        <w:rPr>
          <w:sz w:val="22"/>
          <w:szCs w:val="22"/>
        </w:rPr>
        <w:t>3.7.2 第二次开商务标，对通过资信技术符合性审查的参选文件商务标进行符合性审查，通过的参选人为合格参选人，进行价格评分；</w:t>
      </w:r>
    </w:p>
    <w:p w14:paraId="420BD32D">
      <w:pPr>
        <w:spacing w:before="80" w:after="80"/>
      </w:pPr>
      <w:r>
        <w:rPr>
          <w:sz w:val="22"/>
          <w:szCs w:val="22"/>
        </w:rPr>
        <w:t>3.7.3 基准价的确定：为经评审的所有合格参选人不含税评审价的算术平均值S乘以</w:t>
      </w:r>
      <w:r>
        <w:rPr>
          <w:rFonts w:hint="eastAsia"/>
          <w:sz w:val="22"/>
          <w:szCs w:val="22"/>
          <w:lang w:eastAsia="zh-CN"/>
        </w:rPr>
        <w:t>（</w:t>
      </w:r>
      <w:r>
        <w:rPr>
          <w:sz w:val="22"/>
          <w:szCs w:val="22"/>
        </w:rPr>
        <w:t>1-下浮率</w:t>
      </w:r>
      <w:r>
        <w:rPr>
          <w:rFonts w:hint="eastAsia"/>
          <w:sz w:val="22"/>
          <w:szCs w:val="22"/>
          <w:lang w:eastAsia="zh-CN"/>
        </w:rPr>
        <w:t>）</w:t>
      </w:r>
      <w:r>
        <w:rPr>
          <w:sz w:val="22"/>
          <w:szCs w:val="22"/>
        </w:rPr>
        <w:t>的值，即Sj = S × (1 - d)，下浮率d为5%；</w:t>
      </w:r>
    </w:p>
    <w:p w14:paraId="1099034D">
      <w:pPr>
        <w:spacing w:before="80" w:after="80"/>
      </w:pPr>
      <w:r>
        <w:rPr>
          <w:sz w:val="22"/>
          <w:szCs w:val="22"/>
        </w:rPr>
        <w:t>3.7.4 价格得分计算公式：Fn = 100 - 100 × g × |Sn' - Sj| / Sj</w:t>
      </w:r>
    </w:p>
    <w:p w14:paraId="317089F8">
      <w:pPr>
        <w:spacing w:before="80" w:after="80"/>
      </w:pPr>
      <w:r>
        <w:rPr>
          <w:sz w:val="22"/>
          <w:szCs w:val="22"/>
        </w:rPr>
        <w:t xml:space="preserve">    其中，Fn为第N参选人的价格得分；Sj为基准价；Sn'为第N参选人的不含税评审价；g为扣减系数，当Sn'≥Sj时，g=1；当Sn'&lt;Sj时，g=0.5；报价得分只保留2位小数；</w:t>
      </w:r>
    </w:p>
    <w:p w14:paraId="56FFA73C">
      <w:pPr>
        <w:spacing w:before="80" w:after="80"/>
      </w:pPr>
      <w:r>
        <w:rPr>
          <w:sz w:val="22"/>
          <w:szCs w:val="22"/>
        </w:rPr>
        <w:t>3.7.5 评审小组计算价格得分后，按价格得分由高到低排名。合格参选人不少于3名的情况下，推选价格得分最高的参选人为中选候选人。出现同分情况的，不含税评审价格低的为中选候选人。合格参选人少于3名时，宣布比选失败。</w:t>
      </w:r>
    </w:p>
    <w:p w14:paraId="6A81D5FA">
      <w:pPr>
        <w:pStyle w:val="3"/>
        <w:spacing w:before="300" w:after="150"/>
      </w:pPr>
      <w:r>
        <w:rPr>
          <w:b/>
          <w:bCs/>
          <w:sz w:val="26"/>
          <w:szCs w:val="26"/>
        </w:rPr>
        <w:t>3.8 递补原则</w:t>
      </w:r>
    </w:p>
    <w:p w14:paraId="10197446">
      <w:pPr>
        <w:spacing w:before="80" w:after="80"/>
        <w:ind w:firstLine="440"/>
      </w:pPr>
      <w:r>
        <w:rPr>
          <w:sz w:val="22"/>
          <w:szCs w:val="22"/>
        </w:rPr>
        <w:t>如已推荐的排名第一的中选候选人放弃中选、因不可抗力不能履行合同、不按照采购文件要求提交履约保证金，或者被查实存在影响中选结果的违法行为等情形，不符合中选条件的，在本次比选的参选有效期内，采购人有权根据</w:t>
      </w:r>
      <w:r>
        <w:rPr>
          <w:rFonts w:hint="eastAsia"/>
          <w:sz w:val="22"/>
          <w:szCs w:val="22"/>
          <w:lang w:eastAsia="zh-CN"/>
        </w:rPr>
        <w:t>“</w:t>
      </w:r>
      <w:r>
        <w:rPr>
          <w:sz w:val="22"/>
          <w:szCs w:val="22"/>
        </w:rPr>
        <w:t>排名递补的原则</w:t>
      </w:r>
      <w:r>
        <w:rPr>
          <w:rFonts w:hint="eastAsia"/>
          <w:sz w:val="22"/>
          <w:szCs w:val="22"/>
          <w:lang w:eastAsia="zh-CN"/>
        </w:rPr>
        <w:t>”</w:t>
      </w:r>
      <w:r>
        <w:rPr>
          <w:sz w:val="22"/>
          <w:szCs w:val="22"/>
        </w:rPr>
        <w:t>，按照评审排名的顺序，递补中选候选人；或者采购人有权另行重新采购。</w:t>
      </w:r>
    </w:p>
    <w:p w14:paraId="369B77C9">
      <w:pPr>
        <w:spacing w:before="60" w:after="60"/>
      </w:pPr>
    </w:p>
    <w:p w14:paraId="6F62EB70">
      <w:pPr>
        <w:pStyle w:val="3"/>
        <w:spacing w:before="300" w:after="150"/>
      </w:pPr>
      <w:r>
        <w:rPr>
          <w:b/>
          <w:bCs/>
          <w:sz w:val="26"/>
          <w:szCs w:val="26"/>
        </w:rPr>
        <w:t>附表1：资信技术标符合性审查表</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44"/>
        <w:gridCol w:w="4680"/>
        <w:gridCol w:w="720"/>
        <w:gridCol w:w="720"/>
        <w:gridCol w:w="720"/>
        <w:gridCol w:w="721"/>
        <w:gridCol w:w="721"/>
      </w:tblGrid>
      <w:tr w14:paraId="704E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5A771EC8">
            <w:pPr>
              <w:spacing w:before="40" w:after="40"/>
            </w:pPr>
            <w:r>
              <w:rPr>
                <w:b/>
                <w:bCs/>
                <w:sz w:val="20"/>
                <w:szCs w:val="20"/>
              </w:rPr>
              <w:t>序号</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7AFB291F">
            <w:pPr>
              <w:spacing w:before="40" w:after="40"/>
            </w:pPr>
            <w:r>
              <w:rPr>
                <w:b/>
                <w:bCs/>
                <w:sz w:val="20"/>
                <w:szCs w:val="20"/>
              </w:rPr>
              <w:t>项目</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18E525B4">
            <w:pPr>
              <w:spacing w:before="40" w:after="40"/>
            </w:pPr>
            <w:r>
              <w:rPr>
                <w:b/>
                <w:bCs/>
                <w:sz w:val="20"/>
                <w:szCs w:val="20"/>
              </w:rPr>
              <w:t>参选人1</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1D83BB9C">
            <w:pPr>
              <w:spacing w:before="40" w:after="40"/>
            </w:pPr>
            <w:r>
              <w:rPr>
                <w:b/>
                <w:bCs/>
                <w:sz w:val="20"/>
                <w:szCs w:val="20"/>
              </w:rPr>
              <w:t>参选人2</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2B5F6C7F">
            <w:pPr>
              <w:spacing w:before="40" w:after="40"/>
            </w:pPr>
            <w:r>
              <w:rPr>
                <w:b/>
                <w:bCs/>
                <w:sz w:val="20"/>
                <w:szCs w:val="20"/>
              </w:rPr>
              <w:t>参选人3</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62AC872C">
            <w:pPr>
              <w:spacing w:before="40" w:after="40"/>
            </w:pPr>
            <w:r>
              <w:rPr>
                <w:b/>
                <w:bCs/>
                <w:sz w:val="20"/>
                <w:szCs w:val="20"/>
              </w:rPr>
              <w:t>参选人4</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72ED2D0C">
            <w:pPr>
              <w:spacing w:before="40" w:after="40"/>
            </w:pPr>
            <w:r>
              <w:rPr>
                <w:b/>
                <w:bCs/>
                <w:sz w:val="20"/>
                <w:szCs w:val="20"/>
              </w:rPr>
              <w:t>参选人5</w:t>
            </w:r>
          </w:p>
        </w:tc>
      </w:tr>
      <w:tr w14:paraId="7305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B05A31E">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EA5FEF5">
            <w:pPr>
              <w:spacing w:before="40" w:after="40"/>
            </w:pPr>
            <w:r>
              <w:rPr>
                <w:sz w:val="20"/>
                <w:szCs w:val="20"/>
              </w:rPr>
              <w:t>报价函是否满足要求？</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6BB845B">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B871764">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5F79C41">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DF7BB38">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232A5FF">
            <w:pPr>
              <w:spacing w:before="40" w:after="40"/>
            </w:pPr>
          </w:p>
        </w:tc>
      </w:tr>
      <w:tr w14:paraId="5BCC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4B0098B">
            <w:pPr>
              <w:spacing w:before="40" w:after="40"/>
            </w:pPr>
            <w:r>
              <w:rPr>
                <w:sz w:val="20"/>
                <w:szCs w:val="20"/>
              </w:rPr>
              <w:t>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C687D7F">
            <w:pPr>
              <w:spacing w:before="40" w:after="40"/>
            </w:pPr>
            <w:r>
              <w:rPr>
                <w:sz w:val="20"/>
                <w:szCs w:val="20"/>
              </w:rPr>
              <w:t>承诺函是否满足要求？</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EB29F98">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2660630">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F92537C">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595AD95">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23437FE">
            <w:pPr>
              <w:spacing w:before="40" w:after="40"/>
            </w:pPr>
          </w:p>
        </w:tc>
      </w:tr>
      <w:tr w14:paraId="593F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3EF0A52">
            <w:pPr>
              <w:spacing w:before="40" w:after="40"/>
            </w:pPr>
            <w:r>
              <w:rPr>
                <w:sz w:val="20"/>
                <w:szCs w:val="20"/>
              </w:rPr>
              <w:t>3</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A2A6AA8">
            <w:pPr>
              <w:spacing w:before="40" w:after="40"/>
            </w:pPr>
            <w:r>
              <w:rPr>
                <w:sz w:val="20"/>
                <w:szCs w:val="20"/>
              </w:rPr>
              <w:t>参选文件有关内容是否按比选文件规定加盖参选人公章，经法定代表人或其委托代理人签字？</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5ACD91B">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75C04CC">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C0FEBBC">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5D18D61">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72FBB35">
            <w:pPr>
              <w:spacing w:before="40" w:after="40"/>
            </w:pPr>
          </w:p>
        </w:tc>
      </w:tr>
      <w:tr w14:paraId="72DF3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EE0C42D">
            <w:pPr>
              <w:spacing w:before="40" w:after="40"/>
            </w:pPr>
            <w:r>
              <w:rPr>
                <w:sz w:val="20"/>
                <w:szCs w:val="20"/>
              </w:rPr>
              <w:t>4</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787761A">
            <w:pPr>
              <w:spacing w:before="40" w:after="40"/>
            </w:pPr>
            <w:r>
              <w:rPr>
                <w:sz w:val="20"/>
                <w:szCs w:val="20"/>
              </w:rPr>
              <w:t>参选人资格是否全部符合要求？</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C19AB0C">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613BEC6">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8FE4836">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E840EA2">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EB6EED5">
            <w:pPr>
              <w:spacing w:before="40" w:after="40"/>
            </w:pPr>
          </w:p>
        </w:tc>
      </w:tr>
      <w:tr w14:paraId="120A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EE663E2">
            <w:pPr>
              <w:spacing w:before="40" w:after="40"/>
            </w:pPr>
            <w:r>
              <w:rPr>
                <w:sz w:val="20"/>
                <w:szCs w:val="20"/>
              </w:rPr>
              <w:t>5</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0877C7B">
            <w:pPr>
              <w:spacing w:before="40" w:after="40"/>
            </w:pPr>
            <w:r>
              <w:rPr>
                <w:sz w:val="20"/>
                <w:szCs w:val="20"/>
              </w:rPr>
              <w:t>是否按比选文件规定的形式和金额提交响应保证金（如适用）？</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D937AD9">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3F2F4EA">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7AB5FF8">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37E9B78">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E868CAC">
            <w:pPr>
              <w:spacing w:before="40" w:after="40"/>
            </w:pPr>
          </w:p>
        </w:tc>
      </w:tr>
      <w:tr w14:paraId="5ED69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8B13A8B">
            <w:pPr>
              <w:spacing w:before="40" w:after="40"/>
            </w:pPr>
            <w:r>
              <w:rPr>
                <w:sz w:val="20"/>
                <w:szCs w:val="20"/>
              </w:rPr>
              <w:t>6</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12F9ADB">
            <w:pPr>
              <w:spacing w:before="40" w:after="40"/>
            </w:pPr>
            <w:r>
              <w:rPr>
                <w:sz w:val="20"/>
                <w:szCs w:val="20"/>
              </w:rPr>
              <w:t>是否存在废标情形？</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2F9152E">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2E26537">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1185692">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B9DD63F">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BF94FBC">
            <w:pPr>
              <w:spacing w:before="40" w:after="40"/>
            </w:pPr>
          </w:p>
        </w:tc>
      </w:tr>
      <w:tr w14:paraId="497D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7823C93">
            <w:pPr>
              <w:spacing w:before="40" w:after="40"/>
            </w:pPr>
            <w:r>
              <w:rPr>
                <w:sz w:val="20"/>
                <w:szCs w:val="20"/>
              </w:rPr>
              <w:t>审查结论</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F99973E">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FEFE6C6">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8F33A5A">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6ACED5C">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61738F1">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8E36DD9">
            <w:pPr>
              <w:spacing w:before="40" w:after="40"/>
            </w:pPr>
          </w:p>
        </w:tc>
      </w:tr>
    </w:tbl>
    <w:p w14:paraId="30E6C722">
      <w:pPr>
        <w:spacing w:before="80" w:after="80"/>
      </w:pPr>
      <w:r>
        <w:rPr>
          <w:sz w:val="22"/>
          <w:szCs w:val="22"/>
        </w:rPr>
        <w:t>说明：审查通过用</w:t>
      </w:r>
      <w:r>
        <w:rPr>
          <w:rFonts w:hint="eastAsia"/>
          <w:sz w:val="22"/>
          <w:szCs w:val="22"/>
          <w:lang w:eastAsia="zh-CN"/>
        </w:rPr>
        <w:t>“</w:t>
      </w:r>
      <w:r>
        <w:rPr>
          <w:sz w:val="22"/>
          <w:szCs w:val="22"/>
        </w:rPr>
        <w:t>○</w:t>
      </w:r>
      <w:r>
        <w:rPr>
          <w:rFonts w:hint="eastAsia"/>
          <w:sz w:val="22"/>
          <w:szCs w:val="22"/>
          <w:lang w:eastAsia="zh-CN"/>
        </w:rPr>
        <w:t>”</w:t>
      </w:r>
      <w:r>
        <w:rPr>
          <w:sz w:val="22"/>
          <w:szCs w:val="22"/>
        </w:rPr>
        <w:t>表示；未通过用</w:t>
      </w:r>
      <w:r>
        <w:rPr>
          <w:rFonts w:hint="eastAsia"/>
          <w:sz w:val="22"/>
          <w:szCs w:val="22"/>
          <w:lang w:eastAsia="zh-CN"/>
        </w:rPr>
        <w:t>“</w:t>
      </w:r>
      <w:r>
        <w:rPr>
          <w:sz w:val="22"/>
          <w:szCs w:val="22"/>
        </w:rPr>
        <w:t>×</w:t>
      </w:r>
      <w:r>
        <w:rPr>
          <w:rFonts w:hint="eastAsia"/>
          <w:sz w:val="22"/>
          <w:szCs w:val="22"/>
          <w:lang w:eastAsia="zh-CN"/>
        </w:rPr>
        <w:t>”</w:t>
      </w:r>
      <w:r>
        <w:rPr>
          <w:sz w:val="22"/>
          <w:szCs w:val="22"/>
        </w:rPr>
        <w:t>表示。结论用</w:t>
      </w:r>
      <w:r>
        <w:rPr>
          <w:rFonts w:hint="eastAsia"/>
          <w:sz w:val="22"/>
          <w:szCs w:val="22"/>
          <w:lang w:eastAsia="zh-CN"/>
        </w:rPr>
        <w:t>“</w:t>
      </w:r>
      <w:r>
        <w:rPr>
          <w:sz w:val="22"/>
          <w:szCs w:val="22"/>
        </w:rPr>
        <w:t>合格</w:t>
      </w:r>
      <w:r>
        <w:rPr>
          <w:rFonts w:hint="eastAsia"/>
          <w:sz w:val="22"/>
          <w:szCs w:val="22"/>
          <w:lang w:eastAsia="zh-CN"/>
        </w:rPr>
        <w:t>”</w:t>
      </w:r>
      <w:r>
        <w:rPr>
          <w:sz w:val="22"/>
          <w:szCs w:val="22"/>
        </w:rPr>
        <w:t>或</w:t>
      </w:r>
      <w:r>
        <w:rPr>
          <w:rFonts w:hint="eastAsia"/>
          <w:sz w:val="22"/>
          <w:szCs w:val="22"/>
          <w:lang w:eastAsia="zh-CN"/>
        </w:rPr>
        <w:t>“</w:t>
      </w:r>
      <w:r>
        <w:rPr>
          <w:sz w:val="22"/>
          <w:szCs w:val="22"/>
        </w:rPr>
        <w:t>不合格</w:t>
      </w:r>
      <w:r>
        <w:rPr>
          <w:rFonts w:hint="eastAsia"/>
          <w:sz w:val="22"/>
          <w:szCs w:val="22"/>
          <w:lang w:eastAsia="zh-CN"/>
        </w:rPr>
        <w:t>”</w:t>
      </w:r>
      <w:r>
        <w:rPr>
          <w:sz w:val="22"/>
          <w:szCs w:val="22"/>
        </w:rPr>
        <w:t>表示。</w:t>
      </w:r>
    </w:p>
    <w:p w14:paraId="240BD9A2">
      <w:pPr>
        <w:spacing w:before="80" w:after="80"/>
      </w:pPr>
      <w:r>
        <w:rPr>
          <w:sz w:val="22"/>
          <w:szCs w:val="22"/>
        </w:rPr>
        <w:t>评审小组成员签名：                    日期：    年   月   日</w:t>
      </w:r>
    </w:p>
    <w:p w14:paraId="78014C55">
      <w:pPr>
        <w:spacing w:before="60" w:after="60"/>
      </w:pPr>
    </w:p>
    <w:p w14:paraId="0960A6A0">
      <w:pPr>
        <w:pStyle w:val="3"/>
        <w:spacing w:before="300" w:after="150"/>
      </w:pPr>
      <w:r>
        <w:rPr>
          <w:b/>
          <w:bCs/>
          <w:sz w:val="26"/>
          <w:szCs w:val="26"/>
        </w:rPr>
        <w:t>附表2：商务标符合性审查表</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94"/>
        <w:gridCol w:w="4962"/>
        <w:gridCol w:w="674"/>
        <w:gridCol w:w="674"/>
        <w:gridCol w:w="674"/>
        <w:gridCol w:w="674"/>
        <w:gridCol w:w="674"/>
      </w:tblGrid>
      <w:tr w14:paraId="5458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48EBE0F3">
            <w:pPr>
              <w:spacing w:before="40" w:after="40"/>
            </w:pPr>
            <w:r>
              <w:rPr>
                <w:b/>
                <w:bCs/>
                <w:sz w:val="20"/>
                <w:szCs w:val="20"/>
              </w:rPr>
              <w:t>序号</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21A56D90">
            <w:pPr>
              <w:spacing w:before="40" w:after="40"/>
            </w:pPr>
            <w:r>
              <w:rPr>
                <w:b/>
                <w:bCs/>
                <w:sz w:val="20"/>
                <w:szCs w:val="20"/>
              </w:rPr>
              <w:t>项目</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5DE5FF99">
            <w:pPr>
              <w:spacing w:before="40" w:after="40"/>
            </w:pPr>
            <w:r>
              <w:rPr>
                <w:b/>
                <w:bCs/>
                <w:sz w:val="20"/>
                <w:szCs w:val="20"/>
              </w:rPr>
              <w:t>参选人1</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4EF59AE2">
            <w:pPr>
              <w:spacing w:before="40" w:after="40"/>
            </w:pPr>
            <w:r>
              <w:rPr>
                <w:b/>
                <w:bCs/>
                <w:sz w:val="20"/>
                <w:szCs w:val="20"/>
              </w:rPr>
              <w:t>参选人2</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1184A738">
            <w:pPr>
              <w:spacing w:before="40" w:after="40"/>
            </w:pPr>
            <w:r>
              <w:rPr>
                <w:b/>
                <w:bCs/>
                <w:sz w:val="20"/>
                <w:szCs w:val="20"/>
              </w:rPr>
              <w:t>参选人3</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0B0EC606">
            <w:pPr>
              <w:spacing w:before="40" w:after="40"/>
            </w:pPr>
            <w:r>
              <w:rPr>
                <w:b/>
                <w:bCs/>
                <w:sz w:val="20"/>
                <w:szCs w:val="20"/>
              </w:rPr>
              <w:t>参选人4</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241290D5">
            <w:pPr>
              <w:spacing w:before="40" w:after="40"/>
            </w:pPr>
            <w:r>
              <w:rPr>
                <w:b/>
                <w:bCs/>
                <w:sz w:val="20"/>
                <w:szCs w:val="20"/>
              </w:rPr>
              <w:t>参选人5</w:t>
            </w:r>
          </w:p>
        </w:tc>
      </w:tr>
      <w:tr w14:paraId="0A7A6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7BFE2DD">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2B15692">
            <w:pPr>
              <w:spacing w:before="40" w:after="40"/>
            </w:pPr>
            <w:r>
              <w:rPr>
                <w:sz w:val="20"/>
                <w:szCs w:val="20"/>
              </w:rPr>
              <w:t>商务标是否按比选采购文件规定加盖参选人公章？是否经法定代表人或其委托代理人签字？</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E2C133F">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69D8777">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D373E0B">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93421DD">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0535168">
            <w:pPr>
              <w:spacing w:before="40" w:after="40"/>
            </w:pPr>
          </w:p>
        </w:tc>
      </w:tr>
      <w:tr w14:paraId="1567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9E3C01B">
            <w:pPr>
              <w:spacing w:before="40" w:after="40"/>
            </w:pPr>
            <w:r>
              <w:rPr>
                <w:sz w:val="20"/>
                <w:szCs w:val="20"/>
              </w:rPr>
              <w:t>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D1F0D1C">
            <w:pPr>
              <w:spacing w:before="40" w:after="40"/>
            </w:pPr>
            <w:r>
              <w:rPr>
                <w:sz w:val="20"/>
                <w:szCs w:val="20"/>
              </w:rPr>
              <w:t>报价表是否按比选采购文件要求响应？</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52E00F6">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9391F26">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5FDAE3E">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5AA5C8C">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2D539F5">
            <w:pPr>
              <w:spacing w:before="40" w:after="40"/>
            </w:pPr>
          </w:p>
        </w:tc>
      </w:tr>
      <w:tr w14:paraId="0FEF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DEE1666">
            <w:pPr>
              <w:spacing w:before="40" w:after="40"/>
            </w:pPr>
            <w:r>
              <w:rPr>
                <w:sz w:val="20"/>
                <w:szCs w:val="20"/>
              </w:rPr>
              <w:t>3</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302FFE7">
            <w:pPr>
              <w:spacing w:before="40" w:after="40"/>
            </w:pPr>
            <w:r>
              <w:rPr>
                <w:sz w:val="20"/>
                <w:szCs w:val="20"/>
              </w:rPr>
              <w:t>采购人根据比选采购文件的规定对参选文件报出的价格进行调整，参选人是否接受调整方式？是否接受调整后的价格？</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059E0A9">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8A224C2">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549454E">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95BCC11">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BDC59A7">
            <w:pPr>
              <w:spacing w:before="40" w:after="40"/>
            </w:pPr>
          </w:p>
        </w:tc>
      </w:tr>
      <w:tr w14:paraId="777B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159A83D">
            <w:pPr>
              <w:spacing w:before="40" w:after="40"/>
            </w:pPr>
            <w:r>
              <w:rPr>
                <w:sz w:val="20"/>
                <w:szCs w:val="20"/>
              </w:rPr>
              <w:t>4</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FFCCD84">
            <w:pPr>
              <w:spacing w:before="40" w:after="40"/>
            </w:pPr>
            <w:r>
              <w:rPr>
                <w:sz w:val="20"/>
                <w:szCs w:val="20"/>
              </w:rPr>
              <w:t>报价清单是否出现缺项、漏项、报价量少报？</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924F9EE">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1A74D65">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09DF5E7">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7FDE388">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FEB2620">
            <w:pPr>
              <w:spacing w:before="40" w:after="40"/>
            </w:pPr>
          </w:p>
        </w:tc>
      </w:tr>
      <w:tr w14:paraId="3330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BEC5DE4">
            <w:pPr>
              <w:spacing w:before="40" w:after="40"/>
            </w:pPr>
            <w:r>
              <w:rPr>
                <w:sz w:val="20"/>
                <w:szCs w:val="20"/>
              </w:rPr>
              <w:t>5</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B881657">
            <w:pPr>
              <w:spacing w:before="40" w:after="40"/>
            </w:pPr>
            <w:r>
              <w:rPr>
                <w:sz w:val="20"/>
                <w:szCs w:val="20"/>
              </w:rPr>
              <w:t>报价或调整后的报价是否超控制价（含税上限）？</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A1CCCEB">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E3D9FE9">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4064E60">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ED8673E">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A0A2B8E">
            <w:pPr>
              <w:spacing w:before="40" w:after="40"/>
            </w:pPr>
          </w:p>
        </w:tc>
      </w:tr>
      <w:tr w14:paraId="3399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05C0171">
            <w:pPr>
              <w:spacing w:before="40" w:after="40"/>
            </w:pPr>
            <w:r>
              <w:rPr>
                <w:b/>
                <w:bCs/>
                <w:sz w:val="20"/>
                <w:szCs w:val="20"/>
              </w:rPr>
              <w:t>审查结论</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E216C9C">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228E3BC">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0D5ED89">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93C8E33">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2DF9A4F">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5B37B80">
            <w:pPr>
              <w:spacing w:before="40" w:after="40"/>
            </w:pPr>
          </w:p>
        </w:tc>
      </w:tr>
    </w:tbl>
    <w:p w14:paraId="6270980B">
      <w:pPr>
        <w:spacing w:before="80" w:after="80"/>
      </w:pPr>
      <w:r>
        <w:rPr>
          <w:sz w:val="22"/>
          <w:szCs w:val="22"/>
        </w:rPr>
        <w:t>说明：审查通过用</w:t>
      </w:r>
      <w:r>
        <w:rPr>
          <w:rFonts w:hint="eastAsia"/>
          <w:sz w:val="22"/>
          <w:szCs w:val="22"/>
          <w:lang w:eastAsia="zh-CN"/>
        </w:rPr>
        <w:t>“</w:t>
      </w:r>
      <w:r>
        <w:rPr>
          <w:sz w:val="22"/>
          <w:szCs w:val="22"/>
        </w:rPr>
        <w:t>○</w:t>
      </w:r>
      <w:r>
        <w:rPr>
          <w:rFonts w:hint="eastAsia"/>
          <w:sz w:val="22"/>
          <w:szCs w:val="22"/>
          <w:lang w:eastAsia="zh-CN"/>
        </w:rPr>
        <w:t>”</w:t>
      </w:r>
      <w:r>
        <w:rPr>
          <w:sz w:val="22"/>
          <w:szCs w:val="22"/>
        </w:rPr>
        <w:t>表示；未通过用</w:t>
      </w:r>
      <w:r>
        <w:rPr>
          <w:rFonts w:hint="eastAsia"/>
          <w:sz w:val="22"/>
          <w:szCs w:val="22"/>
          <w:lang w:eastAsia="zh-CN"/>
        </w:rPr>
        <w:t>“</w:t>
      </w:r>
      <w:r>
        <w:rPr>
          <w:sz w:val="22"/>
          <w:szCs w:val="22"/>
        </w:rPr>
        <w:t>×</w:t>
      </w:r>
      <w:r>
        <w:rPr>
          <w:rFonts w:hint="eastAsia"/>
          <w:sz w:val="22"/>
          <w:szCs w:val="22"/>
          <w:lang w:eastAsia="zh-CN"/>
        </w:rPr>
        <w:t>”</w:t>
      </w:r>
      <w:r>
        <w:rPr>
          <w:sz w:val="22"/>
          <w:szCs w:val="22"/>
        </w:rPr>
        <w:t>表示。结论用</w:t>
      </w:r>
      <w:r>
        <w:rPr>
          <w:rFonts w:hint="eastAsia"/>
          <w:sz w:val="22"/>
          <w:szCs w:val="22"/>
          <w:lang w:eastAsia="zh-CN"/>
        </w:rPr>
        <w:t>“</w:t>
      </w:r>
      <w:r>
        <w:rPr>
          <w:sz w:val="22"/>
          <w:szCs w:val="22"/>
        </w:rPr>
        <w:t>合格</w:t>
      </w:r>
      <w:r>
        <w:rPr>
          <w:rFonts w:hint="eastAsia"/>
          <w:sz w:val="22"/>
          <w:szCs w:val="22"/>
          <w:lang w:eastAsia="zh-CN"/>
        </w:rPr>
        <w:t>”</w:t>
      </w:r>
      <w:r>
        <w:rPr>
          <w:sz w:val="22"/>
          <w:szCs w:val="22"/>
        </w:rPr>
        <w:t>或</w:t>
      </w:r>
      <w:r>
        <w:rPr>
          <w:rFonts w:hint="eastAsia"/>
          <w:sz w:val="22"/>
          <w:szCs w:val="22"/>
          <w:lang w:eastAsia="zh-CN"/>
        </w:rPr>
        <w:t>“</w:t>
      </w:r>
      <w:r>
        <w:rPr>
          <w:sz w:val="22"/>
          <w:szCs w:val="22"/>
        </w:rPr>
        <w:t>不合格</w:t>
      </w:r>
      <w:r>
        <w:rPr>
          <w:rFonts w:hint="eastAsia"/>
          <w:sz w:val="22"/>
          <w:szCs w:val="22"/>
          <w:lang w:eastAsia="zh-CN"/>
        </w:rPr>
        <w:t>”</w:t>
      </w:r>
      <w:r>
        <w:rPr>
          <w:sz w:val="22"/>
          <w:szCs w:val="22"/>
        </w:rPr>
        <w:t>表示。</w:t>
      </w:r>
    </w:p>
    <w:p w14:paraId="2F16CF77">
      <w:pPr>
        <w:spacing w:before="80" w:after="80"/>
      </w:pPr>
      <w:r>
        <w:rPr>
          <w:sz w:val="22"/>
          <w:szCs w:val="22"/>
        </w:rPr>
        <w:t>评审小组成员签名：                    日期：    年   月   日</w:t>
      </w:r>
    </w:p>
    <w:p w14:paraId="290F4FEF">
      <w:pPr>
        <w:spacing w:before="60" w:after="60"/>
      </w:pPr>
    </w:p>
    <w:p w14:paraId="6B263EF9">
      <w:pPr>
        <w:pStyle w:val="3"/>
        <w:spacing w:before="300" w:after="150"/>
      </w:pPr>
      <w:r>
        <w:rPr>
          <w:b/>
          <w:bCs/>
          <w:sz w:val="26"/>
          <w:szCs w:val="26"/>
        </w:rPr>
        <w:t>附表3：报价评审表</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14"/>
        <w:gridCol w:w="1134"/>
        <w:gridCol w:w="1362"/>
        <w:gridCol w:w="1883"/>
        <w:gridCol w:w="1709"/>
        <w:gridCol w:w="1362"/>
        <w:gridCol w:w="962"/>
      </w:tblGrid>
      <w:tr w14:paraId="7729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12F2B12D">
            <w:pPr>
              <w:spacing w:before="40" w:after="40"/>
            </w:pPr>
            <w:r>
              <w:rPr>
                <w:b/>
                <w:bCs/>
                <w:sz w:val="20"/>
                <w:szCs w:val="20"/>
              </w:rPr>
              <w:t>序号</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083CA99F">
            <w:pPr>
              <w:spacing w:before="40" w:after="40"/>
            </w:pPr>
            <w:r>
              <w:rPr>
                <w:b/>
                <w:bCs/>
                <w:sz w:val="20"/>
                <w:szCs w:val="20"/>
              </w:rPr>
              <w:t>合格参选人</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788D4C7C">
            <w:pPr>
              <w:spacing w:before="40" w:after="40"/>
            </w:pPr>
            <w:r>
              <w:rPr>
                <w:b/>
                <w:bCs/>
                <w:sz w:val="20"/>
                <w:szCs w:val="20"/>
              </w:rPr>
              <w:t>总报价（元）</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2290E57E">
            <w:pPr>
              <w:spacing w:before="40" w:after="40"/>
            </w:pPr>
            <w:r>
              <w:rPr>
                <w:b/>
                <w:bCs/>
                <w:sz w:val="20"/>
                <w:szCs w:val="20"/>
              </w:rPr>
              <w:t>不含税评审价（元）</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0B8F209C">
            <w:pPr>
              <w:spacing w:before="40" w:after="40"/>
            </w:pPr>
            <w:r>
              <w:rPr>
                <w:b/>
                <w:bCs/>
                <w:sz w:val="20"/>
                <w:szCs w:val="20"/>
              </w:rPr>
              <w:t>含税评审价（元）</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0402AC5B">
            <w:pPr>
              <w:spacing w:before="40" w:after="40"/>
            </w:pPr>
            <w:r>
              <w:rPr>
                <w:b/>
                <w:bCs/>
                <w:sz w:val="20"/>
                <w:szCs w:val="20"/>
              </w:rPr>
              <w:t>控制价（元）</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7582DF22">
            <w:pPr>
              <w:spacing w:before="40" w:after="40"/>
            </w:pPr>
            <w:r>
              <w:rPr>
                <w:b/>
                <w:bCs/>
                <w:sz w:val="20"/>
                <w:szCs w:val="20"/>
              </w:rPr>
              <w:t>是否废标</w:t>
            </w:r>
          </w:p>
        </w:tc>
      </w:tr>
      <w:tr w14:paraId="4B5D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95BA806">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A0ED90F">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EBD6829">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A21C274">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E47FDA3">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9C3B12B">
            <w:pPr>
              <w:spacing w:before="40" w:after="40"/>
            </w:pPr>
            <w:r>
              <w:rPr>
                <w:sz w:val="20"/>
                <w:szCs w:val="20"/>
              </w:rPr>
              <w:t>280000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434B6CF">
            <w:pPr>
              <w:spacing w:before="40" w:after="40"/>
            </w:pPr>
          </w:p>
        </w:tc>
      </w:tr>
      <w:tr w14:paraId="2438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8118811">
            <w:pPr>
              <w:spacing w:before="40" w:after="40"/>
            </w:pPr>
            <w:r>
              <w:rPr>
                <w:sz w:val="20"/>
                <w:szCs w:val="20"/>
              </w:rPr>
              <w:t>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ADF5739">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52A31B3">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BB15636">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30CF8FC">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D21C08C">
            <w:pPr>
              <w:spacing w:before="40" w:after="40"/>
            </w:pPr>
            <w:r>
              <w:rPr>
                <w:sz w:val="20"/>
                <w:szCs w:val="20"/>
              </w:rPr>
              <w:t>280000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ED0CEA4">
            <w:pPr>
              <w:spacing w:before="40" w:after="40"/>
            </w:pPr>
          </w:p>
        </w:tc>
      </w:tr>
      <w:tr w14:paraId="158E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6B40F6A">
            <w:pPr>
              <w:spacing w:before="40" w:after="40"/>
            </w:pPr>
            <w:r>
              <w:rPr>
                <w:sz w:val="20"/>
                <w:szCs w:val="20"/>
              </w:rPr>
              <w:t>3</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FD3CA11">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83BE214">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8B05E5A">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8095878">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A89094F">
            <w:pPr>
              <w:spacing w:before="40" w:after="40"/>
            </w:pPr>
            <w:r>
              <w:rPr>
                <w:sz w:val="20"/>
                <w:szCs w:val="20"/>
              </w:rPr>
              <w:t>280000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FA96E75">
            <w:pPr>
              <w:spacing w:before="40" w:after="40"/>
            </w:pPr>
          </w:p>
        </w:tc>
      </w:tr>
      <w:tr w14:paraId="3268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3205507">
            <w:pPr>
              <w:spacing w:before="40" w:after="40"/>
            </w:pPr>
            <w:r>
              <w:rPr>
                <w:sz w:val="20"/>
                <w:szCs w:val="20"/>
              </w:rPr>
              <w:t>4</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425660E">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D2C4AA1">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3D7CC4C">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45DD057">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9BBAE3F">
            <w:pPr>
              <w:spacing w:before="40" w:after="40"/>
            </w:pPr>
            <w:r>
              <w:rPr>
                <w:sz w:val="20"/>
                <w:szCs w:val="20"/>
              </w:rPr>
              <w:t>280000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A93E55A">
            <w:pPr>
              <w:spacing w:before="40" w:after="40"/>
            </w:pPr>
          </w:p>
        </w:tc>
      </w:tr>
      <w:tr w14:paraId="1BBD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C11ED22">
            <w:pPr>
              <w:spacing w:before="40" w:after="40"/>
            </w:pPr>
            <w:r>
              <w:rPr>
                <w:sz w:val="20"/>
                <w:szCs w:val="20"/>
              </w:rPr>
              <w:t>5</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C54C190">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FE83454">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FF15B62">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37EA6EB">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6A3BC0C">
            <w:pPr>
              <w:spacing w:before="40" w:after="40"/>
            </w:pPr>
            <w:r>
              <w:rPr>
                <w:sz w:val="20"/>
                <w:szCs w:val="20"/>
              </w:rPr>
              <w:t>280000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1282261">
            <w:pPr>
              <w:spacing w:before="40" w:after="40"/>
            </w:pPr>
          </w:p>
        </w:tc>
      </w:tr>
    </w:tbl>
    <w:p w14:paraId="71D2BA75">
      <w:pPr>
        <w:spacing w:before="80" w:after="80"/>
      </w:pPr>
      <w:r>
        <w:rPr>
          <w:sz w:val="22"/>
          <w:szCs w:val="22"/>
        </w:rPr>
        <w:t>评审小组成员签名：                    日期：    年   月   日</w:t>
      </w:r>
    </w:p>
    <w:p w14:paraId="1CC06177">
      <w:pPr>
        <w:spacing w:before="60" w:after="60"/>
      </w:pPr>
    </w:p>
    <w:p w14:paraId="092928EC">
      <w:pPr>
        <w:pStyle w:val="3"/>
        <w:spacing w:before="300" w:after="150"/>
      </w:pPr>
      <w:r>
        <w:rPr>
          <w:b/>
          <w:bCs/>
          <w:sz w:val="26"/>
          <w:szCs w:val="26"/>
        </w:rPr>
        <w:t>附表4：价格评分表</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20"/>
        <w:gridCol w:w="1589"/>
        <w:gridCol w:w="1846"/>
        <w:gridCol w:w="2616"/>
        <w:gridCol w:w="1077"/>
        <w:gridCol w:w="1078"/>
      </w:tblGrid>
      <w:tr w14:paraId="7406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7EE09A5B">
            <w:pPr>
              <w:spacing w:before="40" w:after="40"/>
            </w:pPr>
            <w:r>
              <w:rPr>
                <w:b/>
                <w:bCs/>
                <w:sz w:val="20"/>
                <w:szCs w:val="20"/>
              </w:rPr>
              <w:t>序号</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65DB96FD">
            <w:pPr>
              <w:spacing w:before="40" w:after="40"/>
            </w:pPr>
            <w:r>
              <w:rPr>
                <w:b/>
                <w:bCs/>
                <w:sz w:val="20"/>
                <w:szCs w:val="20"/>
              </w:rPr>
              <w:t>合格参选人</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660E4AD0">
            <w:pPr>
              <w:spacing w:before="40" w:after="40"/>
            </w:pPr>
            <w:r>
              <w:rPr>
                <w:b/>
                <w:bCs/>
                <w:sz w:val="20"/>
                <w:szCs w:val="20"/>
              </w:rPr>
              <w:t>总报价（元）</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0B1E958E">
            <w:pPr>
              <w:spacing w:before="40" w:after="40"/>
            </w:pPr>
            <w:r>
              <w:rPr>
                <w:b/>
                <w:bCs/>
                <w:sz w:val="20"/>
                <w:szCs w:val="20"/>
              </w:rPr>
              <w:t>不含税评审价（元）</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44DC69FA">
            <w:pPr>
              <w:spacing w:before="40" w:after="40"/>
            </w:pPr>
            <w:r>
              <w:rPr>
                <w:b/>
                <w:bCs/>
                <w:sz w:val="20"/>
                <w:szCs w:val="20"/>
              </w:rPr>
              <w:t>基准价</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53024383">
            <w:pPr>
              <w:spacing w:before="40" w:after="40"/>
            </w:pPr>
            <w:r>
              <w:rPr>
                <w:b/>
                <w:bCs/>
                <w:sz w:val="20"/>
                <w:szCs w:val="20"/>
              </w:rPr>
              <w:t>价格分</w:t>
            </w:r>
          </w:p>
        </w:tc>
      </w:tr>
      <w:tr w14:paraId="606B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00A8359">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A6774D0">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3A43B71">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250FC7B">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C33DADD">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E5C087D">
            <w:pPr>
              <w:spacing w:before="40" w:after="40"/>
            </w:pPr>
          </w:p>
        </w:tc>
      </w:tr>
      <w:tr w14:paraId="7197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CD589EF">
            <w:pPr>
              <w:spacing w:before="40" w:after="40"/>
            </w:pPr>
            <w:r>
              <w:rPr>
                <w:sz w:val="20"/>
                <w:szCs w:val="20"/>
              </w:rPr>
              <w:t>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AA1A7AB">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BBD4BAD">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6CC5A8E">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83ABEFA">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9E1D151">
            <w:pPr>
              <w:spacing w:before="40" w:after="40"/>
            </w:pPr>
          </w:p>
        </w:tc>
      </w:tr>
      <w:tr w14:paraId="5DD6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E395F22">
            <w:pPr>
              <w:spacing w:before="40" w:after="40"/>
            </w:pPr>
            <w:r>
              <w:rPr>
                <w:sz w:val="20"/>
                <w:szCs w:val="20"/>
              </w:rPr>
              <w:t>3</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57B8DEB">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012C891">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935C094">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BD6D8E3">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821DD53">
            <w:pPr>
              <w:spacing w:before="40" w:after="40"/>
            </w:pPr>
          </w:p>
        </w:tc>
      </w:tr>
      <w:tr w14:paraId="7E81E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996ECA2">
            <w:pPr>
              <w:spacing w:before="40" w:after="40"/>
            </w:pPr>
            <w:r>
              <w:rPr>
                <w:sz w:val="20"/>
                <w:szCs w:val="20"/>
              </w:rPr>
              <w:t>4</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2BDF30E">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AE79019">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4C64C90">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942336D">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1970FEF">
            <w:pPr>
              <w:spacing w:before="40" w:after="40"/>
            </w:pPr>
          </w:p>
        </w:tc>
      </w:tr>
      <w:tr w14:paraId="4CBD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C6C97BB">
            <w:pPr>
              <w:spacing w:before="40" w:after="40"/>
            </w:pPr>
            <w:r>
              <w:rPr>
                <w:sz w:val="20"/>
                <w:szCs w:val="20"/>
              </w:rPr>
              <w:t>5</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82D4BDD">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3CF8BC7">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874BECC">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CB5FE24">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F035E32">
            <w:pPr>
              <w:spacing w:before="40" w:after="40"/>
            </w:pPr>
          </w:p>
        </w:tc>
      </w:tr>
    </w:tbl>
    <w:p w14:paraId="37A6C62E">
      <w:pPr>
        <w:spacing w:before="80" w:after="80"/>
      </w:pPr>
      <w:r>
        <w:rPr>
          <w:sz w:val="22"/>
          <w:szCs w:val="22"/>
        </w:rPr>
        <w:t>基准价的确定：为经评审所有进入价格评审参选人的不含税评审价的算术平均值S乘以</w:t>
      </w:r>
      <w:r>
        <w:rPr>
          <w:rFonts w:hint="eastAsia"/>
          <w:sz w:val="22"/>
          <w:szCs w:val="22"/>
          <w:lang w:eastAsia="zh-CN"/>
        </w:rPr>
        <w:t>（</w:t>
      </w:r>
      <w:r>
        <w:rPr>
          <w:sz w:val="22"/>
          <w:szCs w:val="22"/>
        </w:rPr>
        <w:t>1-下浮率</w:t>
      </w:r>
      <w:r>
        <w:rPr>
          <w:rFonts w:hint="eastAsia"/>
          <w:sz w:val="22"/>
          <w:szCs w:val="22"/>
          <w:lang w:eastAsia="zh-CN"/>
        </w:rPr>
        <w:t>）</w:t>
      </w:r>
      <w:r>
        <w:rPr>
          <w:sz w:val="22"/>
          <w:szCs w:val="22"/>
        </w:rPr>
        <w:t>的值，Sj = S × (1 - d)，下浮率d为5%。</w:t>
      </w:r>
    </w:p>
    <w:p w14:paraId="28863DED">
      <w:pPr>
        <w:spacing w:before="80" w:after="80"/>
      </w:pPr>
      <w:r>
        <w:rPr>
          <w:sz w:val="22"/>
          <w:szCs w:val="22"/>
        </w:rPr>
        <w:t>价格分计算公式：Fn = 100 - 100 × g × |Sn' - Sj| / Sj，报价得分保留2位小数，若计算值为负则按零分计。</w:t>
      </w:r>
    </w:p>
    <w:p w14:paraId="5D98B29B">
      <w:pPr>
        <w:spacing w:before="80" w:after="80"/>
      </w:pPr>
      <w:r>
        <w:rPr>
          <w:sz w:val="22"/>
          <w:szCs w:val="22"/>
        </w:rPr>
        <w:t>评审小组成员签名：                    日期：    年   月   日</w:t>
      </w:r>
    </w:p>
    <w:p w14:paraId="682D3B59">
      <w:pPr>
        <w:spacing w:before="60" w:after="60"/>
      </w:pPr>
    </w:p>
    <w:p w14:paraId="1ECF9133">
      <w:r>
        <w:br w:type="page"/>
      </w:r>
    </w:p>
    <w:p w14:paraId="5782E9D0">
      <w:pPr>
        <w:pStyle w:val="2"/>
        <w:spacing w:before="400" w:after="200"/>
      </w:pPr>
      <w:r>
        <w:rPr>
          <w:b/>
          <w:bCs/>
          <w:sz w:val="28"/>
          <w:szCs w:val="28"/>
        </w:rPr>
        <w:t>第四章  合同条件</w:t>
      </w:r>
    </w:p>
    <w:p w14:paraId="6DE1DD48">
      <w:pPr>
        <w:spacing w:before="80" w:after="80"/>
        <w:ind w:firstLine="440"/>
      </w:pPr>
      <w:r>
        <w:rPr>
          <w:sz w:val="22"/>
          <w:szCs w:val="22"/>
        </w:rPr>
        <w:t>（本章合同格式供双方签订合同时参照使用，具体内容以最终签订的合同文本为准。）</w:t>
      </w:r>
    </w:p>
    <w:p w14:paraId="2D86F265">
      <w:pPr>
        <w:spacing w:before="60" w:after="60"/>
      </w:pPr>
    </w:p>
    <w:p w14:paraId="216AC905">
      <w:pPr>
        <w:pStyle w:val="3"/>
        <w:spacing w:before="300" w:after="150"/>
      </w:pPr>
      <w:r>
        <w:rPr>
          <w:b/>
          <w:bCs/>
          <w:sz w:val="26"/>
          <w:szCs w:val="26"/>
        </w:rPr>
        <w:t>一、协议书</w:t>
      </w:r>
    </w:p>
    <w:p w14:paraId="5FE3D921">
      <w:pPr>
        <w:spacing w:before="80" w:after="80"/>
        <w:ind w:firstLine="440"/>
      </w:pPr>
      <w:r>
        <w:rPr>
          <w:sz w:val="22"/>
          <w:szCs w:val="22"/>
        </w:rPr>
        <w:t>本合同由采购人（以下简称</w:t>
      </w:r>
      <w:r>
        <w:rPr>
          <w:rFonts w:hint="eastAsia"/>
          <w:sz w:val="22"/>
          <w:szCs w:val="22"/>
          <w:lang w:eastAsia="zh-CN"/>
        </w:rPr>
        <w:t>“</w:t>
      </w:r>
      <w:r>
        <w:rPr>
          <w:sz w:val="22"/>
          <w:szCs w:val="22"/>
        </w:rPr>
        <w:t>甲方</w:t>
      </w:r>
      <w:r>
        <w:rPr>
          <w:rFonts w:hint="eastAsia"/>
          <w:sz w:val="22"/>
          <w:szCs w:val="22"/>
          <w:lang w:eastAsia="zh-CN"/>
        </w:rPr>
        <w:t>”</w:t>
      </w:r>
      <w:r>
        <w:rPr>
          <w:sz w:val="22"/>
          <w:szCs w:val="22"/>
        </w:rPr>
        <w:t>）与中选供应商（以下简称</w:t>
      </w:r>
      <w:r>
        <w:rPr>
          <w:rFonts w:hint="eastAsia"/>
          <w:sz w:val="22"/>
          <w:szCs w:val="22"/>
          <w:lang w:eastAsia="zh-CN"/>
        </w:rPr>
        <w:t>“</w:t>
      </w:r>
      <w:r>
        <w:rPr>
          <w:sz w:val="22"/>
          <w:szCs w:val="22"/>
        </w:rPr>
        <w:t>乙方</w:t>
      </w:r>
      <w:r>
        <w:rPr>
          <w:rFonts w:hint="eastAsia"/>
          <w:sz w:val="22"/>
          <w:szCs w:val="22"/>
          <w:lang w:eastAsia="zh-CN"/>
        </w:rPr>
        <w:t>”</w:t>
      </w:r>
      <w:r>
        <w:rPr>
          <w:sz w:val="22"/>
          <w:szCs w:val="22"/>
        </w:rPr>
        <w:t>）商定并签署。</w:t>
      </w:r>
    </w:p>
    <w:p w14:paraId="6A631F44">
      <w:pPr>
        <w:spacing w:before="80" w:after="80"/>
        <w:ind w:firstLine="440"/>
      </w:pPr>
      <w:r>
        <w:rPr>
          <w:sz w:val="22"/>
          <w:szCs w:val="22"/>
        </w:rPr>
        <w:t>鉴于甲方将接入应用城市消防远程监控系统采购服务项目委托乙方实施，已接受了乙方提供上述项目所需服务、设备等的报价，经友好协商，双方达成协议。</w:t>
      </w:r>
    </w:p>
    <w:p w14:paraId="6E0E9C82">
      <w:pPr>
        <w:spacing w:before="60" w:after="60"/>
      </w:pPr>
    </w:p>
    <w:p w14:paraId="0EC18DEF">
      <w:pPr>
        <w:spacing w:before="80" w:after="80"/>
      </w:pPr>
      <w:r>
        <w:rPr>
          <w:sz w:val="22"/>
          <w:szCs w:val="22"/>
        </w:rPr>
        <w:t>1. 本协议书中所用术语的含义与下文提到合同条款中相应术语的含义相同。</w:t>
      </w:r>
    </w:p>
    <w:p w14:paraId="388D26EA">
      <w:pPr>
        <w:spacing w:before="80" w:after="80"/>
      </w:pPr>
      <w:r>
        <w:rPr>
          <w:sz w:val="22"/>
          <w:szCs w:val="22"/>
        </w:rPr>
        <w:t>2. 下述文件是构成合同不可分割的部分：（1）协议书；（2）中标通知书/成交结果通知书；（3）合同专用条款；（4）合同通用条款；（5）价格清单；（6）需求书；（7）招标文件、投标文件及其它补充资料；（8）双方在履行合同过程中形成的有关洽商、变更等书面记录和文件。</w:t>
      </w:r>
    </w:p>
    <w:p w14:paraId="0BF2B629">
      <w:pPr>
        <w:spacing w:before="80" w:after="80"/>
      </w:pPr>
      <w:r>
        <w:rPr>
          <w:sz w:val="22"/>
          <w:szCs w:val="22"/>
        </w:rPr>
        <w:t>3. 上述文件应认为是互为补充和解释的，若有不明确及不一致之处，以上面所列顺序在前者为准。</w:t>
      </w:r>
    </w:p>
    <w:p w14:paraId="10C69694">
      <w:pPr>
        <w:spacing w:before="80" w:after="80"/>
      </w:pPr>
      <w:r>
        <w:rPr>
          <w:sz w:val="22"/>
          <w:szCs w:val="22"/>
        </w:rPr>
        <w:t>4. 本合同为单价合同，合同含税总价暂定为人民币（大写）               元（¥       ）。合同的增值税率根据国家税收法规政策变动而调整，不含税价不随增值税率的变化进行调整。</w:t>
      </w:r>
    </w:p>
    <w:p w14:paraId="563E0E71">
      <w:pPr>
        <w:spacing w:before="80" w:after="80"/>
      </w:pPr>
      <w:r>
        <w:rPr>
          <w:sz w:val="22"/>
          <w:szCs w:val="22"/>
        </w:rPr>
        <w:t>5. 乙方在此立约，保证全部按照本合同规定向甲方提供服务，并修补缺陷完善改正。</w:t>
      </w:r>
    </w:p>
    <w:p w14:paraId="54684A47">
      <w:pPr>
        <w:spacing w:before="80" w:after="80"/>
      </w:pPr>
      <w:r>
        <w:rPr>
          <w:sz w:val="22"/>
          <w:szCs w:val="22"/>
        </w:rPr>
        <w:t>6. 甲方在此立约，保证按照合同规定的方式和时间向乙方支付合同价款。</w:t>
      </w:r>
    </w:p>
    <w:p w14:paraId="4193FC8A">
      <w:pPr>
        <w:spacing w:before="80" w:after="80"/>
      </w:pPr>
      <w:r>
        <w:rPr>
          <w:sz w:val="22"/>
          <w:szCs w:val="22"/>
        </w:rPr>
        <w:t>7. 本合同正本一式贰份，双方各执壹份。正副本如有互相矛盾之处，以正本为准。</w:t>
      </w:r>
    </w:p>
    <w:p w14:paraId="0FEF786A">
      <w:pPr>
        <w:spacing w:before="80" w:after="80"/>
      </w:pPr>
      <w:r>
        <w:rPr>
          <w:sz w:val="22"/>
          <w:szCs w:val="22"/>
        </w:rPr>
        <w:t>8. 本合同经双方法定代表人或其授权代表签字并加盖公章后生效。</w:t>
      </w:r>
    </w:p>
    <w:p w14:paraId="6145E6B0">
      <w:pPr>
        <w:spacing w:before="60" w:after="60"/>
      </w:pPr>
    </w:p>
    <w:p w14:paraId="72806563">
      <w:pPr>
        <w:spacing w:before="80" w:after="80"/>
      </w:pPr>
      <w:r>
        <w:rPr>
          <w:sz w:val="22"/>
          <w:szCs w:val="22"/>
        </w:rPr>
        <w:t>甲  方：                              乙  方：</w:t>
      </w:r>
    </w:p>
    <w:p w14:paraId="2406E1F8">
      <w:pPr>
        <w:spacing w:before="80" w:after="80"/>
      </w:pPr>
      <w:r>
        <w:rPr>
          <w:sz w:val="22"/>
          <w:szCs w:val="22"/>
        </w:rPr>
        <w:t>地  址：                              地  址：</w:t>
      </w:r>
    </w:p>
    <w:p w14:paraId="7BAE84ED">
      <w:pPr>
        <w:spacing w:before="80" w:after="80"/>
      </w:pPr>
      <w:r>
        <w:rPr>
          <w:sz w:val="22"/>
          <w:szCs w:val="22"/>
        </w:rPr>
        <w:t>开户行：                              开户行：</w:t>
      </w:r>
    </w:p>
    <w:p w14:paraId="6E36709F">
      <w:pPr>
        <w:spacing w:before="80" w:after="80"/>
      </w:pPr>
      <w:r>
        <w:rPr>
          <w:sz w:val="22"/>
          <w:szCs w:val="22"/>
        </w:rPr>
        <w:t>账  号：                              账  号：</w:t>
      </w:r>
    </w:p>
    <w:p w14:paraId="552F8C4B">
      <w:pPr>
        <w:spacing w:before="80" w:after="80"/>
      </w:pPr>
      <w:r>
        <w:rPr>
          <w:sz w:val="22"/>
          <w:szCs w:val="22"/>
        </w:rPr>
        <w:t>税  号：                              税  号：</w:t>
      </w:r>
    </w:p>
    <w:p w14:paraId="5ACEC2C3">
      <w:pPr>
        <w:spacing w:before="80" w:after="80"/>
      </w:pPr>
      <w:r>
        <w:rPr>
          <w:sz w:val="22"/>
          <w:szCs w:val="22"/>
        </w:rPr>
        <w:t>联系人：                              联系人：</w:t>
      </w:r>
    </w:p>
    <w:p w14:paraId="0421D329">
      <w:pPr>
        <w:spacing w:before="80" w:after="80"/>
      </w:pPr>
      <w:r>
        <w:rPr>
          <w:sz w:val="22"/>
          <w:szCs w:val="22"/>
        </w:rPr>
        <w:t>电  话：                              电  话：</w:t>
      </w:r>
    </w:p>
    <w:p w14:paraId="07696D24">
      <w:pPr>
        <w:spacing w:before="80" w:after="80"/>
      </w:pPr>
      <w:r>
        <w:rPr>
          <w:sz w:val="22"/>
          <w:szCs w:val="22"/>
        </w:rPr>
        <w:t>法定代表人或授权代表：                法定代表人或授权代表：</w:t>
      </w:r>
    </w:p>
    <w:p w14:paraId="2D1E72DC">
      <w:pPr>
        <w:spacing w:before="80" w:after="80"/>
      </w:pPr>
      <w:r>
        <w:rPr>
          <w:sz w:val="22"/>
          <w:szCs w:val="22"/>
        </w:rPr>
        <w:t>日  期：    年   月   日              日  期：    年   月   日</w:t>
      </w:r>
    </w:p>
    <w:p w14:paraId="5B819AC4">
      <w:pPr>
        <w:spacing w:before="60" w:after="60"/>
      </w:pPr>
    </w:p>
    <w:p w14:paraId="3726A3F6">
      <w:pPr>
        <w:pStyle w:val="3"/>
        <w:spacing w:before="300" w:after="150"/>
      </w:pPr>
      <w:r>
        <w:rPr>
          <w:b/>
          <w:bCs/>
          <w:sz w:val="26"/>
          <w:szCs w:val="26"/>
        </w:rPr>
        <w:t>二、合同通用条款</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62"/>
        <w:gridCol w:w="890"/>
        <w:gridCol w:w="7574"/>
      </w:tblGrid>
      <w:tr w14:paraId="21B5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5D09B50E">
            <w:pPr>
              <w:spacing w:before="40" w:after="40"/>
            </w:pPr>
            <w:r>
              <w:rPr>
                <w:b/>
                <w:bCs/>
                <w:sz w:val="20"/>
                <w:szCs w:val="20"/>
              </w:rPr>
              <w:t>条款</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5DB9ABBF">
            <w:pPr>
              <w:spacing w:before="40" w:after="40"/>
            </w:pPr>
            <w:r>
              <w:rPr>
                <w:b/>
                <w:bCs/>
                <w:sz w:val="20"/>
                <w:szCs w:val="20"/>
              </w:rPr>
              <w:t>标题</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3C418B8B">
            <w:pPr>
              <w:spacing w:before="40" w:after="40"/>
            </w:pPr>
            <w:r>
              <w:rPr>
                <w:b/>
                <w:bCs/>
                <w:sz w:val="20"/>
                <w:szCs w:val="20"/>
              </w:rPr>
              <w:t>内容摘要</w:t>
            </w:r>
          </w:p>
        </w:tc>
      </w:tr>
      <w:tr w14:paraId="20F0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B80B599">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2581327">
            <w:pPr>
              <w:spacing w:before="40" w:after="40"/>
            </w:pPr>
            <w:r>
              <w:rPr>
                <w:b/>
                <w:bCs/>
                <w:sz w:val="20"/>
                <w:szCs w:val="20"/>
              </w:rPr>
              <w:t>定义和解释</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85160A7">
            <w:pPr>
              <w:spacing w:before="40" w:after="40"/>
            </w:pPr>
            <w:r>
              <w:rPr>
                <w:sz w:val="20"/>
                <w:szCs w:val="20"/>
              </w:rPr>
              <w:t>甲方：合同条款中指明的购买服务的单位；乙方：合同条款中指明的提供本合同项下相关服务的公司或实体；合同项目单价：约定乙方正确完全履行合同义务后甲方应按此单价计算支付给乙方的单项价格；合同总价：乙方正确完全履行合同项下全部责任和义务后甲方应支付给乙方的价格；合同期限：双方约定的总日历天数；有效日期：合同中约定的履行服务的起止日期。</w:t>
            </w:r>
          </w:p>
        </w:tc>
      </w:tr>
      <w:tr w14:paraId="3146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7E07CA5">
            <w:pPr>
              <w:spacing w:before="40" w:after="40"/>
            </w:pPr>
            <w:r>
              <w:rPr>
                <w:sz w:val="20"/>
                <w:szCs w:val="20"/>
              </w:rPr>
              <w:t>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52BE076">
            <w:pPr>
              <w:spacing w:before="40" w:after="40"/>
            </w:pPr>
            <w:r>
              <w:rPr>
                <w:b/>
                <w:bCs/>
                <w:sz w:val="20"/>
                <w:szCs w:val="20"/>
              </w:rPr>
              <w:t>合同标的</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E79C97C">
            <w:pPr>
              <w:spacing w:before="40" w:after="40"/>
            </w:pPr>
            <w:r>
              <w:rPr>
                <w:sz w:val="20"/>
                <w:szCs w:val="20"/>
              </w:rPr>
              <w:t>按合同专用条款约定执行。</w:t>
            </w:r>
          </w:p>
        </w:tc>
      </w:tr>
      <w:tr w14:paraId="5718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ACDCDD5">
            <w:pPr>
              <w:spacing w:before="40" w:after="40"/>
            </w:pPr>
            <w:r>
              <w:rPr>
                <w:sz w:val="20"/>
                <w:szCs w:val="20"/>
              </w:rPr>
              <w:t>3.</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07D2924">
            <w:pPr>
              <w:spacing w:before="40" w:after="40"/>
            </w:pPr>
            <w:r>
              <w:rPr>
                <w:b/>
                <w:bCs/>
                <w:sz w:val="20"/>
                <w:szCs w:val="20"/>
              </w:rPr>
              <w:t>合同期限</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7214F62">
            <w:pPr>
              <w:spacing w:before="40" w:after="40"/>
            </w:pPr>
            <w:r>
              <w:rPr>
                <w:sz w:val="20"/>
                <w:szCs w:val="20"/>
              </w:rPr>
              <w:t>按合同专用条款约定执行。因不可抗力、设计变更及甲方同意顺延的情形，可相应顺延工期；因乙方责任不能按期开工或无故中途停工而影响工期的，工期不顺延。</w:t>
            </w:r>
          </w:p>
        </w:tc>
      </w:tr>
      <w:tr w14:paraId="4476D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762F3A3">
            <w:pPr>
              <w:spacing w:before="40" w:after="40"/>
            </w:pPr>
            <w:r>
              <w:rPr>
                <w:sz w:val="20"/>
                <w:szCs w:val="20"/>
              </w:rPr>
              <w:t>4.</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A76BE33">
            <w:pPr>
              <w:spacing w:before="40" w:after="40"/>
            </w:pPr>
            <w:r>
              <w:rPr>
                <w:b/>
                <w:bCs/>
                <w:sz w:val="20"/>
                <w:szCs w:val="20"/>
              </w:rPr>
              <w:t>合同价格</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ACD01AF">
            <w:pPr>
              <w:spacing w:before="40" w:after="40"/>
            </w:pPr>
            <w:r>
              <w:rPr>
                <w:sz w:val="20"/>
                <w:szCs w:val="20"/>
              </w:rPr>
              <w:t>本合同各单项价格在本项目承包范围内不再调整，包括方案策划、项目范围内的技术服务、设计、工期、材料、质量、修改、甲方验收、利润、税金及合同包含的全部费用和风险。</w:t>
            </w:r>
          </w:p>
        </w:tc>
      </w:tr>
      <w:tr w14:paraId="6604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7153644">
            <w:pPr>
              <w:spacing w:before="40" w:after="40"/>
            </w:pPr>
            <w:r>
              <w:rPr>
                <w:sz w:val="20"/>
                <w:szCs w:val="20"/>
              </w:rPr>
              <w:t>5.</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82A0568">
            <w:pPr>
              <w:spacing w:before="40" w:after="40"/>
            </w:pPr>
            <w:r>
              <w:rPr>
                <w:b/>
                <w:bCs/>
                <w:sz w:val="20"/>
                <w:szCs w:val="20"/>
              </w:rPr>
              <w:t>费用支付方式</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23F23A5">
            <w:pPr>
              <w:spacing w:before="40" w:after="40"/>
            </w:pPr>
            <w:r>
              <w:rPr>
                <w:sz w:val="20"/>
                <w:szCs w:val="20"/>
              </w:rPr>
              <w:t>按合同专用条款约定执行，无预付款。</w:t>
            </w:r>
          </w:p>
        </w:tc>
      </w:tr>
      <w:tr w14:paraId="0F15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5029479">
            <w:pPr>
              <w:spacing w:before="40" w:after="40"/>
            </w:pPr>
            <w:r>
              <w:rPr>
                <w:sz w:val="20"/>
                <w:szCs w:val="20"/>
              </w:rPr>
              <w:t>6.</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4EA8A31">
            <w:pPr>
              <w:spacing w:before="40" w:after="40"/>
            </w:pPr>
            <w:r>
              <w:rPr>
                <w:b/>
                <w:bCs/>
                <w:sz w:val="20"/>
                <w:szCs w:val="20"/>
              </w:rPr>
              <w:t>知识产权</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88FC045">
            <w:pPr>
              <w:spacing w:before="40" w:after="40"/>
            </w:pPr>
            <w:r>
              <w:rPr>
                <w:sz w:val="20"/>
                <w:szCs w:val="20"/>
              </w:rPr>
              <w:t>因乙方提供的产品、资料、物件及服务引起的知识产权纠纷，由乙方承担全部法律和经济责任。乙方保证所提供的产品和服务不构成对第三方合法权益的侵犯。</w:t>
            </w:r>
          </w:p>
        </w:tc>
      </w:tr>
      <w:tr w14:paraId="67255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6DECC99">
            <w:pPr>
              <w:spacing w:before="40" w:after="40"/>
            </w:pPr>
            <w:r>
              <w:rPr>
                <w:sz w:val="20"/>
                <w:szCs w:val="20"/>
              </w:rPr>
              <w:t>7.</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F068903">
            <w:pPr>
              <w:spacing w:before="40" w:after="40"/>
            </w:pPr>
            <w:r>
              <w:rPr>
                <w:b/>
                <w:bCs/>
                <w:sz w:val="20"/>
                <w:szCs w:val="20"/>
              </w:rPr>
              <w:t>甲方的工作</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9A8F3B1">
            <w:pPr>
              <w:spacing w:before="40" w:after="40"/>
            </w:pPr>
            <w:r>
              <w:rPr>
                <w:sz w:val="20"/>
                <w:szCs w:val="20"/>
              </w:rPr>
              <w:t>从项目启动到最终验收实施审核和监管；告知乙方安全规定并派专人配合；按合同要求支付款项；维护保养结束后及时组织验收。</w:t>
            </w:r>
          </w:p>
        </w:tc>
      </w:tr>
      <w:tr w14:paraId="252E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B66C576">
            <w:pPr>
              <w:spacing w:before="40" w:after="40"/>
            </w:pPr>
            <w:r>
              <w:rPr>
                <w:sz w:val="20"/>
                <w:szCs w:val="20"/>
              </w:rPr>
              <w:t>8.</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441CA5C">
            <w:pPr>
              <w:spacing w:before="40" w:after="40"/>
            </w:pPr>
            <w:r>
              <w:rPr>
                <w:b/>
                <w:bCs/>
                <w:sz w:val="20"/>
                <w:szCs w:val="20"/>
              </w:rPr>
              <w:t>乙方的工作</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2EE61E5">
            <w:pPr>
              <w:spacing w:before="40" w:after="40"/>
            </w:pPr>
            <w:r>
              <w:rPr>
                <w:sz w:val="20"/>
                <w:szCs w:val="20"/>
              </w:rPr>
              <w:t>负责按合同及国家相关规范进行维保，完成所有项目内容；编制项目实施方案、项目进度计划，提供项目经理及24小时服务热线；做好作业记录、检测报告、故障分析报告等相关资料；严格遵守相关法律法规及甲方规章制度；确保施工人员及设备安全。</w:t>
            </w:r>
          </w:p>
        </w:tc>
      </w:tr>
      <w:tr w14:paraId="6B20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844E349">
            <w:pPr>
              <w:spacing w:before="40" w:after="40"/>
            </w:pPr>
            <w:r>
              <w:rPr>
                <w:sz w:val="20"/>
                <w:szCs w:val="20"/>
              </w:rPr>
              <w:t>9.</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E257EDB">
            <w:pPr>
              <w:spacing w:before="40" w:after="40"/>
            </w:pPr>
            <w:r>
              <w:rPr>
                <w:b/>
                <w:bCs/>
                <w:sz w:val="20"/>
                <w:szCs w:val="20"/>
              </w:rPr>
              <w:t>技术要求</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5D2CD10">
            <w:pPr>
              <w:spacing w:before="40" w:after="40"/>
            </w:pPr>
            <w:r>
              <w:rPr>
                <w:sz w:val="20"/>
                <w:szCs w:val="20"/>
              </w:rPr>
              <w:t>详见需求书。</w:t>
            </w:r>
          </w:p>
        </w:tc>
      </w:tr>
      <w:tr w14:paraId="5B66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1171589">
            <w:pPr>
              <w:spacing w:before="40" w:after="40"/>
            </w:pPr>
            <w:r>
              <w:rPr>
                <w:sz w:val="20"/>
                <w:szCs w:val="20"/>
              </w:rPr>
              <w:t>10.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54D0755">
            <w:pPr>
              <w:spacing w:before="40" w:after="40"/>
            </w:pPr>
            <w:r>
              <w:rPr>
                <w:b/>
                <w:bCs/>
                <w:sz w:val="20"/>
                <w:szCs w:val="20"/>
              </w:rPr>
              <w:t>验收</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F486AAB">
            <w:pPr>
              <w:spacing w:before="40" w:after="40"/>
            </w:pPr>
            <w:r>
              <w:rPr>
                <w:sz w:val="20"/>
                <w:szCs w:val="20"/>
              </w:rPr>
              <w:t>按照合同技术规范要求验收，乙方应出具相关资料并书面通知甲方组织验收，甲方将组织专业技术人员按合同要求进行验收。</w:t>
            </w:r>
          </w:p>
        </w:tc>
      </w:tr>
      <w:tr w14:paraId="2C9C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758D04F">
            <w:pPr>
              <w:spacing w:before="40" w:after="40"/>
            </w:pPr>
            <w:r>
              <w:rPr>
                <w:sz w:val="20"/>
                <w:szCs w:val="20"/>
              </w:rPr>
              <w:t>11.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1DEAA01">
            <w:pPr>
              <w:spacing w:before="40" w:after="40"/>
            </w:pPr>
            <w:r>
              <w:rPr>
                <w:b/>
                <w:bCs/>
                <w:sz w:val="20"/>
                <w:szCs w:val="20"/>
              </w:rPr>
              <w:t>质量保证</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511FB6E">
            <w:pPr>
              <w:spacing w:before="40" w:after="40"/>
            </w:pPr>
            <w:r>
              <w:rPr>
                <w:sz w:val="20"/>
                <w:szCs w:val="20"/>
              </w:rPr>
              <w:t>因乙方所提供的设备、零件等材料的潜在缺陷及乙方维保责任而导致的设备事故、安全事故，造成的损失由乙方赔偿；乙方应确保在接到设备故障通知后2小时内到达现场进行维修，并在2日内修好。</w:t>
            </w:r>
          </w:p>
        </w:tc>
      </w:tr>
      <w:tr w14:paraId="49C45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DC76425">
            <w:pPr>
              <w:spacing w:before="40" w:after="40"/>
            </w:pPr>
            <w:r>
              <w:rPr>
                <w:sz w:val="20"/>
                <w:szCs w:val="20"/>
              </w:rPr>
              <w:t>12.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84FFB03">
            <w:pPr>
              <w:spacing w:before="40" w:after="40"/>
            </w:pPr>
            <w:r>
              <w:rPr>
                <w:b/>
                <w:bCs/>
                <w:sz w:val="20"/>
                <w:szCs w:val="20"/>
              </w:rPr>
              <w:t>变更与合同修改</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ED0D002">
            <w:pPr>
              <w:spacing w:before="40" w:after="40"/>
            </w:pPr>
            <w:r>
              <w:rPr>
                <w:sz w:val="20"/>
                <w:szCs w:val="20"/>
              </w:rPr>
              <w:t>对本合同所作的任何修改、补充均须以补充协议形式由双方法定代表人或授权代表签字并加盖公章来完成，否则不生效。</w:t>
            </w:r>
          </w:p>
        </w:tc>
      </w:tr>
      <w:tr w14:paraId="5448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F34B681">
            <w:pPr>
              <w:spacing w:before="40" w:after="40"/>
            </w:pPr>
            <w:r>
              <w:rPr>
                <w:sz w:val="20"/>
                <w:szCs w:val="20"/>
              </w:rPr>
              <w:t>13.</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AFFFE0E">
            <w:pPr>
              <w:spacing w:before="40" w:after="40"/>
            </w:pPr>
            <w:r>
              <w:rPr>
                <w:b/>
                <w:bCs/>
                <w:sz w:val="20"/>
                <w:szCs w:val="20"/>
              </w:rPr>
              <w:t>转让和分包</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9C94C67">
            <w:pPr>
              <w:spacing w:before="40" w:after="40"/>
            </w:pPr>
            <w:r>
              <w:rPr>
                <w:sz w:val="20"/>
                <w:szCs w:val="20"/>
              </w:rPr>
              <w:t>本项目不允许转让和分包。</w:t>
            </w:r>
          </w:p>
        </w:tc>
      </w:tr>
      <w:tr w14:paraId="373E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8FFCB52">
            <w:pPr>
              <w:spacing w:before="40" w:after="40"/>
            </w:pPr>
            <w:r>
              <w:rPr>
                <w:sz w:val="20"/>
                <w:szCs w:val="20"/>
              </w:rPr>
              <w:t>14.</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86C96E1">
            <w:pPr>
              <w:spacing w:before="40" w:after="40"/>
            </w:pPr>
            <w:r>
              <w:rPr>
                <w:b/>
                <w:bCs/>
                <w:sz w:val="20"/>
                <w:szCs w:val="20"/>
              </w:rPr>
              <w:t>违约责任</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FB33F6D">
            <w:pPr>
              <w:spacing w:before="40" w:after="40"/>
            </w:pPr>
            <w:r>
              <w:rPr>
                <w:sz w:val="20"/>
                <w:szCs w:val="20"/>
              </w:rPr>
              <w:t>见合同专用条款约定。</w:t>
            </w:r>
          </w:p>
        </w:tc>
      </w:tr>
      <w:tr w14:paraId="2C43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304C8F6">
            <w:pPr>
              <w:spacing w:before="40" w:after="40"/>
            </w:pPr>
            <w:r>
              <w:rPr>
                <w:sz w:val="20"/>
                <w:szCs w:val="20"/>
              </w:rPr>
              <w:t>15.</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6C04B4D">
            <w:pPr>
              <w:spacing w:before="40" w:after="40"/>
            </w:pPr>
            <w:r>
              <w:rPr>
                <w:b/>
                <w:bCs/>
                <w:sz w:val="20"/>
                <w:szCs w:val="20"/>
              </w:rPr>
              <w:t>合同的终止</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3BB27A4">
            <w:pPr>
              <w:spacing w:before="40" w:after="40"/>
            </w:pPr>
            <w:r>
              <w:rPr>
                <w:sz w:val="20"/>
                <w:szCs w:val="20"/>
              </w:rPr>
              <w:t>双方履行完毕本合同项下全部责任和义务，合同自行终止；或经书面协商一致，合同可在任何条件下终止；或因违约、破产、不可抗力等情形终止合同，具体见合同通用条款相关内容。</w:t>
            </w:r>
          </w:p>
        </w:tc>
      </w:tr>
      <w:tr w14:paraId="3467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7BB56DF">
            <w:pPr>
              <w:spacing w:before="40" w:after="40"/>
            </w:pPr>
            <w:r>
              <w:rPr>
                <w:sz w:val="20"/>
                <w:szCs w:val="20"/>
              </w:rPr>
              <w:t>16.</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C858F3F">
            <w:pPr>
              <w:spacing w:before="40" w:after="40"/>
            </w:pPr>
            <w:r>
              <w:rPr>
                <w:b/>
                <w:bCs/>
                <w:sz w:val="20"/>
                <w:szCs w:val="20"/>
              </w:rPr>
              <w:t>履约保证金</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B3FEC3C">
            <w:pPr>
              <w:spacing w:before="40" w:after="40"/>
            </w:pPr>
            <w:r>
              <w:rPr>
                <w:sz w:val="20"/>
                <w:szCs w:val="20"/>
              </w:rPr>
              <w:t>履约保证金及担保形式见专用合同条款约定。</w:t>
            </w:r>
          </w:p>
        </w:tc>
      </w:tr>
      <w:tr w14:paraId="6983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7E0B260">
            <w:pPr>
              <w:spacing w:before="40" w:after="40"/>
            </w:pPr>
            <w:r>
              <w:rPr>
                <w:sz w:val="20"/>
                <w:szCs w:val="20"/>
              </w:rPr>
              <w:t>17.</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61A88AE">
            <w:pPr>
              <w:spacing w:before="40" w:after="40"/>
            </w:pPr>
            <w:r>
              <w:rPr>
                <w:b/>
                <w:bCs/>
                <w:sz w:val="20"/>
                <w:szCs w:val="20"/>
              </w:rPr>
              <w:t>保险</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0DBB086">
            <w:pPr>
              <w:spacing w:before="40" w:after="40"/>
            </w:pPr>
            <w:r>
              <w:rPr>
                <w:sz w:val="20"/>
                <w:szCs w:val="20"/>
              </w:rPr>
              <w:t>乙方的施工机具、施工人员，乙方可自行投保，保险费用由乙方自己承担。</w:t>
            </w:r>
          </w:p>
        </w:tc>
      </w:tr>
      <w:tr w14:paraId="392C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0477294">
            <w:pPr>
              <w:spacing w:before="40" w:after="40"/>
            </w:pPr>
            <w:r>
              <w:rPr>
                <w:sz w:val="20"/>
                <w:szCs w:val="20"/>
              </w:rPr>
              <w:t>18.</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E3FCBC6">
            <w:pPr>
              <w:spacing w:before="40" w:after="40"/>
            </w:pPr>
            <w:r>
              <w:rPr>
                <w:b/>
                <w:bCs/>
                <w:sz w:val="20"/>
                <w:szCs w:val="20"/>
              </w:rPr>
              <w:t>环境与职业健康安全保证</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75761F5">
            <w:pPr>
              <w:spacing w:before="40" w:after="40"/>
            </w:pPr>
            <w:r>
              <w:rPr>
                <w:sz w:val="20"/>
                <w:szCs w:val="20"/>
              </w:rPr>
              <w:t>合同期间，乙方须严格执行甲方现场管理规定，遵守环境、职业健康安全相关法律法规，因乙方原因造成任何污染环境、质量事故行为对甲方造成损失的，由乙方承担全部责任。</w:t>
            </w:r>
          </w:p>
        </w:tc>
      </w:tr>
      <w:tr w14:paraId="63D6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36AD005">
            <w:pPr>
              <w:spacing w:before="40" w:after="40"/>
            </w:pPr>
            <w:r>
              <w:rPr>
                <w:sz w:val="20"/>
                <w:szCs w:val="20"/>
              </w:rPr>
              <w:t>19.</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CA39176">
            <w:pPr>
              <w:spacing w:before="40" w:after="40"/>
            </w:pPr>
            <w:r>
              <w:rPr>
                <w:b/>
                <w:bCs/>
                <w:sz w:val="20"/>
                <w:szCs w:val="20"/>
              </w:rPr>
              <w:t>适用法律</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E59FA8C">
            <w:pPr>
              <w:spacing w:before="40" w:after="40"/>
            </w:pPr>
            <w:r>
              <w:rPr>
                <w:sz w:val="20"/>
                <w:szCs w:val="20"/>
              </w:rPr>
              <w:t>本合同按照</w:t>
            </w:r>
            <w:r>
              <w:rPr>
                <w:rFonts w:hint="eastAsia"/>
                <w:sz w:val="20"/>
                <w:szCs w:val="20"/>
                <w:lang w:eastAsia="zh-CN"/>
              </w:rPr>
              <w:t>中华人民共和国</w:t>
            </w:r>
            <w:r>
              <w:rPr>
                <w:sz w:val="20"/>
                <w:szCs w:val="20"/>
              </w:rPr>
              <w:t>现行法律进行解释。</w:t>
            </w:r>
          </w:p>
        </w:tc>
      </w:tr>
      <w:tr w14:paraId="3D5A5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A6F6491">
            <w:pPr>
              <w:spacing w:before="40" w:after="40"/>
            </w:pPr>
            <w:r>
              <w:rPr>
                <w:sz w:val="20"/>
                <w:szCs w:val="20"/>
              </w:rPr>
              <w:t>20.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695ADD9">
            <w:pPr>
              <w:spacing w:before="40" w:after="40"/>
            </w:pPr>
            <w:r>
              <w:rPr>
                <w:b/>
                <w:bCs/>
                <w:sz w:val="20"/>
                <w:szCs w:val="20"/>
              </w:rPr>
              <w:t>争端的解决</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3F632EA">
            <w:pPr>
              <w:spacing w:before="40" w:after="40"/>
            </w:pPr>
            <w:r>
              <w:rPr>
                <w:sz w:val="20"/>
                <w:szCs w:val="20"/>
              </w:rPr>
              <w:t>甲乙双方应首先通过友好协商解决，协商不成的，可向甲方所在地人民法院提起诉讼。</w:t>
            </w:r>
          </w:p>
        </w:tc>
      </w:tr>
    </w:tbl>
    <w:p w14:paraId="12B9DC95">
      <w:pPr>
        <w:spacing w:before="60" w:after="60"/>
      </w:pPr>
    </w:p>
    <w:p w14:paraId="4C1D40F4">
      <w:pPr>
        <w:pStyle w:val="3"/>
        <w:spacing w:before="300" w:after="150"/>
      </w:pPr>
      <w:r>
        <w:rPr>
          <w:b/>
          <w:bCs/>
          <w:sz w:val="26"/>
          <w:szCs w:val="26"/>
        </w:rPr>
        <w:t>三、合同专用条款</w:t>
      </w:r>
    </w:p>
    <w:p w14:paraId="1D66132A">
      <w:pPr>
        <w:pStyle w:val="4"/>
        <w:spacing w:before="200" w:after="100"/>
      </w:pPr>
      <w:r>
        <w:rPr>
          <w:b/>
          <w:bCs/>
          <w:sz w:val="24"/>
          <w:szCs w:val="24"/>
        </w:rPr>
        <w:t>2. 合同标的</w:t>
      </w:r>
    </w:p>
    <w:p w14:paraId="01BF8A21">
      <w:pPr>
        <w:spacing w:before="80" w:after="80"/>
      </w:pPr>
      <w:r>
        <w:rPr>
          <w:sz w:val="22"/>
          <w:szCs w:val="22"/>
        </w:rPr>
        <w:t>2.1 采购服务内容：乙方负责将甲方消防火灾报警联动系统接入至乙方建设的</w:t>
      </w:r>
      <w:r>
        <w:rPr>
          <w:rFonts w:hint="eastAsia"/>
          <w:sz w:val="22"/>
          <w:szCs w:val="22"/>
          <w:lang w:eastAsia="zh-CN"/>
        </w:rPr>
        <w:t>“</w:t>
      </w:r>
      <w:r>
        <w:rPr>
          <w:sz w:val="22"/>
          <w:szCs w:val="22"/>
        </w:rPr>
        <w:t>城市消防远程监控系统</w:t>
      </w:r>
      <w:r>
        <w:rPr>
          <w:rFonts w:hint="eastAsia"/>
          <w:sz w:val="22"/>
          <w:szCs w:val="22"/>
          <w:lang w:eastAsia="zh-CN"/>
        </w:rPr>
        <w:t>”</w:t>
      </w:r>
      <w:r>
        <w:rPr>
          <w:sz w:val="22"/>
          <w:szCs w:val="22"/>
        </w:rPr>
        <w:t>运营平台，通过本协议约定对甲方的消防火灾报警联动系统进行远程人员值守、远程监测和反控、火灾报警信息即时通知，并为甲方开通远程移动端登录账户。</w:t>
      </w:r>
    </w:p>
    <w:p w14:paraId="28D91559">
      <w:pPr>
        <w:spacing w:before="80" w:after="80"/>
      </w:pPr>
      <w:r>
        <w:rPr>
          <w:sz w:val="22"/>
          <w:szCs w:val="22"/>
        </w:rPr>
        <w:t>2.2 甲方的消防火灾报警联动系统包含</w:t>
      </w:r>
      <w:r>
        <w:rPr>
          <w:rFonts w:hint="eastAsia"/>
          <w:sz w:val="22"/>
          <w:szCs w:val="22"/>
          <w:u w:val="single"/>
          <w:lang w:val="en-US" w:eastAsia="zh-CN"/>
        </w:rPr>
        <w:t xml:space="preserve"> </w:t>
      </w:r>
      <w:r>
        <w:rPr>
          <w:sz w:val="22"/>
          <w:szCs w:val="22"/>
          <w:u w:val="single"/>
        </w:rPr>
        <w:t>1</w:t>
      </w:r>
      <w:r>
        <w:rPr>
          <w:sz w:val="22"/>
          <w:szCs w:val="22"/>
        </w:rPr>
        <w:t>处消控室。</w:t>
      </w:r>
    </w:p>
    <w:p w14:paraId="15AAD5FF">
      <w:pPr>
        <w:pStyle w:val="4"/>
        <w:spacing w:before="200" w:after="100"/>
      </w:pPr>
      <w:r>
        <w:rPr>
          <w:b/>
          <w:bCs/>
          <w:sz w:val="24"/>
          <w:szCs w:val="24"/>
        </w:rPr>
        <w:t>3. 合同期限</w:t>
      </w:r>
    </w:p>
    <w:p w14:paraId="0351CB9B">
      <w:pPr>
        <w:spacing w:before="80" w:after="80"/>
      </w:pPr>
      <w:r>
        <w:rPr>
          <w:sz w:val="22"/>
          <w:szCs w:val="22"/>
        </w:rPr>
        <w:t>3.1 乙方按照与甲方确定的施工方案进行接入设备安装。</w:t>
      </w:r>
    </w:p>
    <w:p w14:paraId="7E630540">
      <w:pPr>
        <w:spacing w:before="80" w:after="80"/>
      </w:pPr>
      <w:r>
        <w:rPr>
          <w:sz w:val="22"/>
          <w:szCs w:val="22"/>
        </w:rPr>
        <w:t>3.2 设备安装地点：甲方消控室。</w:t>
      </w:r>
    </w:p>
    <w:p w14:paraId="56CCC0A9">
      <w:pPr>
        <w:spacing w:before="80" w:after="80"/>
      </w:pPr>
      <w:r>
        <w:rPr>
          <w:sz w:val="22"/>
          <w:szCs w:val="22"/>
        </w:rPr>
        <w:t>3.3 施工期：30个日历天，以甲方通知为准。</w:t>
      </w:r>
    </w:p>
    <w:p w14:paraId="477D84A4">
      <w:pPr>
        <w:spacing w:before="80" w:after="80"/>
      </w:pPr>
      <w:r>
        <w:rPr>
          <w:sz w:val="22"/>
          <w:szCs w:val="22"/>
        </w:rPr>
        <w:t>3.4 服务期：</w:t>
      </w:r>
      <w:r>
        <w:rPr>
          <w:sz w:val="22"/>
          <w:szCs w:val="22"/>
          <w:highlight w:val="yellow"/>
        </w:rPr>
        <w:t>本合同约定服务期限为</w:t>
      </w:r>
      <w:r>
        <w:rPr>
          <w:rFonts w:hint="eastAsia"/>
          <w:sz w:val="22"/>
          <w:szCs w:val="22"/>
          <w:highlight w:val="yellow"/>
          <w:lang w:val="en-US" w:eastAsia="zh-CN"/>
        </w:rPr>
        <w:t>12</w:t>
      </w:r>
      <w:r>
        <w:rPr>
          <w:sz w:val="22"/>
          <w:szCs w:val="22"/>
          <w:highlight w:val="yellow"/>
        </w:rPr>
        <w:t>个月</w:t>
      </w:r>
      <w:r>
        <w:rPr>
          <w:sz w:val="22"/>
          <w:szCs w:val="22"/>
        </w:rPr>
        <w:t>。自    年   月   日起至    年   月   日止。</w:t>
      </w:r>
    </w:p>
    <w:p w14:paraId="63B6D808">
      <w:pPr>
        <w:pStyle w:val="4"/>
        <w:spacing w:before="200" w:after="100"/>
      </w:pPr>
      <w:r>
        <w:rPr>
          <w:b/>
          <w:bCs/>
          <w:sz w:val="24"/>
          <w:szCs w:val="24"/>
        </w:rPr>
        <w:t>4. 合同价格</w:t>
      </w:r>
    </w:p>
    <w:p w14:paraId="0EA183DD">
      <w:pPr>
        <w:spacing w:before="80" w:after="80"/>
      </w:pPr>
      <w:r>
        <w:rPr>
          <w:sz w:val="22"/>
          <w:szCs w:val="22"/>
        </w:rPr>
        <w:t>4.1 本合同为单价合同，合同含税总价暂定为人民币（大写）               元（¥       ）；不含税价      元，增值税税额      元。</w:t>
      </w:r>
    </w:p>
    <w:p w14:paraId="6E987C1C">
      <w:pPr>
        <w:pStyle w:val="4"/>
        <w:spacing w:before="200" w:after="100"/>
      </w:pPr>
      <w:r>
        <w:rPr>
          <w:b/>
          <w:bCs/>
          <w:sz w:val="24"/>
          <w:szCs w:val="24"/>
        </w:rPr>
        <w:t>5. 费用支付方式</w:t>
      </w:r>
    </w:p>
    <w:p w14:paraId="29418F26">
      <w:pPr>
        <w:spacing w:before="80" w:after="80"/>
      </w:pPr>
      <w:r>
        <w:rPr>
          <w:sz w:val="22"/>
          <w:szCs w:val="22"/>
        </w:rPr>
        <w:t xml:space="preserve">5.2 </w:t>
      </w:r>
      <w:r>
        <w:rPr>
          <w:rFonts w:hint="eastAsia" w:ascii="宋体" w:hAnsi="宋体"/>
          <w:b w:val="0"/>
          <w:bCs w:val="0"/>
          <w:color w:val="auto"/>
          <w:sz w:val="24"/>
          <w:highlight w:val="yellow"/>
        </w:rPr>
        <w:t>付款方式：甲乙双方签订合同后，乙方即进场安装和调试设备，接入远程运营平台并正式开通服务后，甲方</w:t>
      </w:r>
      <w:r>
        <w:rPr>
          <w:rFonts w:hint="eastAsia" w:ascii="宋体" w:hAnsi="宋体"/>
          <w:b w:val="0"/>
          <w:bCs w:val="0"/>
          <w:color w:val="auto"/>
          <w:sz w:val="24"/>
          <w:highlight w:val="yellow"/>
          <w:lang w:val="en-US" w:eastAsia="zh-CN"/>
        </w:rPr>
        <w:t>应在七个工作日内</w:t>
      </w:r>
      <w:r>
        <w:rPr>
          <w:rFonts w:hint="eastAsia" w:ascii="宋体" w:hAnsi="宋体"/>
          <w:b w:val="0"/>
          <w:bCs w:val="0"/>
          <w:color w:val="auto"/>
          <w:sz w:val="24"/>
          <w:highlight w:val="yellow"/>
        </w:rPr>
        <w:t>一次性支付初装开户费和第一年服务费给乙方</w:t>
      </w:r>
      <w:r>
        <w:rPr>
          <w:rFonts w:hint="eastAsia" w:ascii="宋体" w:hAnsi="宋体"/>
          <w:b w:val="0"/>
          <w:bCs w:val="0"/>
          <w:color w:val="auto"/>
          <w:sz w:val="24"/>
        </w:rPr>
        <w:t>。</w:t>
      </w:r>
    </w:p>
    <w:p w14:paraId="01D01F4D">
      <w:pPr>
        <w:pStyle w:val="4"/>
        <w:spacing w:before="200" w:after="100"/>
        <w:rPr>
          <w:highlight w:val="yellow"/>
        </w:rPr>
      </w:pPr>
      <w:r>
        <w:rPr>
          <w:b/>
          <w:bCs/>
          <w:sz w:val="24"/>
          <w:szCs w:val="24"/>
          <w:highlight w:val="yellow"/>
        </w:rPr>
        <w:t>14. 违约责任</w:t>
      </w:r>
    </w:p>
    <w:p w14:paraId="1586002C">
      <w:pPr>
        <w:spacing w:before="80" w:after="80"/>
        <w:rPr>
          <w:highlight w:val="yellow"/>
        </w:rPr>
      </w:pPr>
      <w:r>
        <w:rPr>
          <w:sz w:val="22"/>
          <w:szCs w:val="22"/>
          <w:highlight w:val="yellow"/>
        </w:rPr>
        <w:t xml:space="preserve">14.1 </w:t>
      </w:r>
      <w:r>
        <w:rPr>
          <w:rFonts w:hint="eastAsia" w:ascii="宋体" w:hAnsi="宋体" w:eastAsia="宋体" w:cs="宋体"/>
          <w:color w:val="auto"/>
          <w:kern w:val="2"/>
          <w:sz w:val="21"/>
          <w:szCs w:val="21"/>
          <w:highlight w:val="yellow"/>
          <w:lang w:val="en-US" w:eastAsia="zh-CN" w:bidi="ar-SA"/>
        </w:rPr>
        <w:t>如乙方未按合同约定履行合同义务的，甲方有权解除本合同，同时乙方应承担甲方因此而遭受的一切损失和费用，包括但不限于律师费、诉讼费、仲裁费、担保费、调查取证费、差旅费等。</w:t>
      </w:r>
    </w:p>
    <w:p w14:paraId="236A9E7C">
      <w:pPr>
        <w:spacing w:before="80" w:after="80"/>
        <w:rPr>
          <w:highlight w:val="yellow"/>
        </w:rPr>
      </w:pPr>
      <w:r>
        <w:rPr>
          <w:sz w:val="22"/>
          <w:szCs w:val="22"/>
          <w:highlight w:val="yellow"/>
        </w:rPr>
        <w:t>14.2 乙方在接到甲方设备故障维修通知后2小时内应到达现场</w:t>
      </w:r>
      <w:r>
        <w:rPr>
          <w:rFonts w:hint="eastAsia"/>
          <w:sz w:val="22"/>
          <w:szCs w:val="22"/>
          <w:highlight w:val="yellow"/>
          <w:lang w:val="en-US" w:eastAsia="zh-CN"/>
        </w:rPr>
        <w:t>进行检修，若因乙方原因造成甲方损失的，由乙方负责赔偿</w:t>
      </w:r>
      <w:r>
        <w:rPr>
          <w:sz w:val="22"/>
          <w:szCs w:val="22"/>
          <w:highlight w:val="yellow"/>
        </w:rPr>
        <w:t>。</w:t>
      </w:r>
    </w:p>
    <w:p w14:paraId="775D727A">
      <w:pPr>
        <w:spacing w:before="80" w:after="80"/>
        <w:rPr>
          <w:sz w:val="22"/>
          <w:szCs w:val="22"/>
          <w:highlight w:val="yellow"/>
        </w:rPr>
      </w:pPr>
      <w:r>
        <w:rPr>
          <w:sz w:val="22"/>
          <w:szCs w:val="22"/>
          <w:highlight w:val="yellow"/>
        </w:rPr>
        <w:t>14.3 乙方在接到甲方设备故障抢修通知后1小时内应到达现场，</w:t>
      </w:r>
      <w:r>
        <w:rPr>
          <w:rFonts w:hint="eastAsia"/>
          <w:sz w:val="22"/>
          <w:szCs w:val="22"/>
          <w:highlight w:val="yellow"/>
          <w:lang w:val="en-US" w:eastAsia="zh-CN"/>
        </w:rPr>
        <w:t>若因乙方原因造成甲方损失的，由乙方负责赔偿</w:t>
      </w:r>
      <w:r>
        <w:rPr>
          <w:sz w:val="22"/>
          <w:szCs w:val="22"/>
          <w:highlight w:val="yellow"/>
        </w:rPr>
        <w:t>。</w:t>
      </w:r>
    </w:p>
    <w:p w14:paraId="0E763700">
      <w:pPr>
        <w:spacing w:before="80" w:after="80"/>
      </w:pPr>
      <w:r>
        <w:rPr>
          <w:sz w:val="22"/>
          <w:szCs w:val="22"/>
        </w:rPr>
        <w:t>14.4 乙方所提供的城市远程消防监控系统及相关服务须严格符合国家现行法律法规、行业标准及项目所在地地方规定。若因乙方提供的系统或服务不符合上述规定，导致未通过政府主管部门认可或被政府相关部门查处、处罚，由此给甲方造成损失的，甲方有权单方终止本合同，且乙方应全额赔偿甲方因此遭受的全部损失。</w:t>
      </w:r>
    </w:p>
    <w:p w14:paraId="2F9D1D46">
      <w:pPr>
        <w:pStyle w:val="4"/>
        <w:spacing w:before="200" w:after="100"/>
      </w:pPr>
      <w:r>
        <w:rPr>
          <w:b/>
          <w:bCs/>
          <w:sz w:val="24"/>
          <w:szCs w:val="24"/>
        </w:rPr>
        <w:t>16. 履约保证金</w:t>
      </w:r>
    </w:p>
    <w:p w14:paraId="54B72BEA">
      <w:pPr>
        <w:spacing w:before="80" w:after="80"/>
      </w:pPr>
      <w:r>
        <w:rPr>
          <w:sz w:val="22"/>
          <w:szCs w:val="22"/>
        </w:rPr>
        <w:t>16.1 本合同履约保证金为合同暂定总价的5%，即人民币（大写）               元（¥       ）。</w:t>
      </w:r>
    </w:p>
    <w:p w14:paraId="0EFA6017">
      <w:pPr>
        <w:spacing w:before="80" w:after="80"/>
      </w:pPr>
      <w:r>
        <w:rPr>
          <w:sz w:val="22"/>
          <w:szCs w:val="22"/>
        </w:rPr>
        <w:t>16.2 由乙方在双方签订合同之日起30日内提交。履约担保在服务期满且经甲方确认无违约欠款后，由甲方无息退还给乙方；如乙方未能按合同约定履行相应合同义务，甲方有权从履约保证金中取得补偿。</w:t>
      </w:r>
    </w:p>
    <w:p w14:paraId="479D1082">
      <w:pPr>
        <w:spacing w:before="60" w:after="60"/>
      </w:pPr>
    </w:p>
    <w:p w14:paraId="21233A58">
      <w:r>
        <w:br w:type="page"/>
      </w:r>
    </w:p>
    <w:p w14:paraId="7ED49341">
      <w:pPr>
        <w:pStyle w:val="2"/>
        <w:spacing w:before="400" w:after="200"/>
      </w:pPr>
      <w:r>
        <w:rPr>
          <w:b/>
          <w:bCs/>
          <w:sz w:val="28"/>
          <w:szCs w:val="28"/>
        </w:rPr>
        <w:t>第五章  技术规格书</w:t>
      </w:r>
    </w:p>
    <w:p w14:paraId="4F04FC6B">
      <w:pPr>
        <w:pStyle w:val="3"/>
        <w:spacing w:before="300" w:after="150"/>
      </w:pPr>
      <w:r>
        <w:rPr>
          <w:b/>
          <w:bCs/>
          <w:sz w:val="26"/>
          <w:szCs w:val="26"/>
        </w:rPr>
        <w:t>一、总体概况</w:t>
      </w:r>
    </w:p>
    <w:p w14:paraId="3F94167A">
      <w:pPr>
        <w:pStyle w:val="4"/>
        <w:spacing w:before="200" w:after="100"/>
      </w:pPr>
      <w:r>
        <w:rPr>
          <w:b/>
          <w:bCs/>
          <w:sz w:val="24"/>
          <w:szCs w:val="24"/>
        </w:rPr>
        <w:t>1. 项目简介</w:t>
      </w:r>
    </w:p>
    <w:p w14:paraId="385DB95B">
      <w:pPr>
        <w:spacing w:before="80" w:after="80"/>
        <w:ind w:firstLine="440"/>
        <w:rPr>
          <w:rFonts w:hint="eastAsia" w:ascii="宋体" w:hAnsi="宋体" w:eastAsia="宋体" w:cs="宋体"/>
          <w:sz w:val="22"/>
          <w:szCs w:val="22"/>
          <w:lang w:val="en-US" w:eastAsia="zh-CN"/>
        </w:rPr>
      </w:pPr>
      <w:r>
        <w:rPr>
          <w:sz w:val="22"/>
          <w:szCs w:val="22"/>
        </w:rPr>
        <w:t>风湿病医院消控室内配置有联动型火灾报警主机一台。经与城市消防远程监控系统协议接入后，可提供全年无休的全天候服务，可实时监测火灾自动报警系统主机消防设施的运行状态与安全状况，辅助本地消控室确认火情，并能迅速响应指令对火灾报警主机实施反控。此外，为保障消防水池、消防水箱及试验消火栓、喷淋放水末端最不利点设备的压力监测，防止少压或超压情况发生，设置二次预警机制。同时部署实时监测摄像头，可实时抽检并预警消控室值班人员脱岗现象。通过APP、电话、短信等多渠道推送火警处置信息，确保消防负责人及管理人员迅速准确抵达现场处置，有效提升灭火效率。</w:t>
      </w:r>
      <w:r>
        <w:rPr>
          <w:rFonts w:hint="eastAsia" w:ascii="宋体" w:hAnsi="宋体" w:eastAsia="宋体" w:cs="宋体"/>
          <w:sz w:val="22"/>
          <w:szCs w:val="22"/>
        </w:rPr>
        <w:t>远程管理中心配备2名人员进行现场消控室值守工作</w:t>
      </w:r>
      <w:r>
        <w:rPr>
          <w:rFonts w:hint="eastAsia" w:ascii="宋体" w:hAnsi="宋体" w:eastAsia="宋体" w:cs="宋体"/>
          <w:sz w:val="22"/>
          <w:szCs w:val="22"/>
          <w:lang w:eastAsia="zh-CN"/>
        </w:rPr>
        <w:t>。</w:t>
      </w:r>
    </w:p>
    <w:p w14:paraId="388B6964">
      <w:pPr>
        <w:spacing w:before="60" w:after="60"/>
      </w:pPr>
    </w:p>
    <w:p w14:paraId="43746D31">
      <w:pPr>
        <w:pStyle w:val="4"/>
        <w:spacing w:before="200" w:after="100"/>
      </w:pPr>
      <w:r>
        <w:rPr>
          <w:b/>
          <w:bCs/>
          <w:sz w:val="24"/>
          <w:szCs w:val="24"/>
        </w:rPr>
        <w:t>2. 工作范围与界面</w:t>
      </w:r>
    </w:p>
    <w:p w14:paraId="6ED2E182">
      <w:pPr>
        <w:spacing w:before="80" w:after="80"/>
        <w:ind w:firstLine="440"/>
      </w:pPr>
      <w:r>
        <w:rPr>
          <w:sz w:val="22"/>
          <w:szCs w:val="22"/>
        </w:rPr>
        <w:t>本次采购旨在采购接入城市消防远程监控系统服务及所需硬件设备</w:t>
      </w:r>
      <w:r>
        <w:rPr>
          <w:rFonts w:hint="eastAsia"/>
          <w:sz w:val="22"/>
          <w:szCs w:val="22"/>
          <w:lang w:val="en-US" w:eastAsia="zh-CN"/>
        </w:rPr>
        <w:t>及人员服务</w:t>
      </w:r>
      <w:r>
        <w:rPr>
          <w:sz w:val="22"/>
          <w:szCs w:val="22"/>
        </w:rPr>
        <w:t>。供应商须严格遵循国家法规、设计文件以及本技术要求，负责消控室接入城市消防远程监控系统的供货、安装、调试、</w:t>
      </w:r>
      <w:r>
        <w:rPr>
          <w:rFonts w:ascii="宋体" w:hAnsi="宋体" w:eastAsia="宋体" w:cs="宋体"/>
          <w:sz w:val="22"/>
          <w:szCs w:val="22"/>
        </w:rPr>
        <w:t>值班人员</w:t>
      </w:r>
      <w:r>
        <w:rPr>
          <w:rFonts w:hint="eastAsia" w:ascii="宋体" w:hAnsi="宋体" w:eastAsia="宋体" w:cs="宋体"/>
          <w:sz w:val="22"/>
          <w:szCs w:val="22"/>
          <w:lang w:val="en-US" w:eastAsia="zh-CN"/>
        </w:rPr>
        <w:t>配备、</w:t>
      </w:r>
      <w:r>
        <w:rPr>
          <w:sz w:val="22"/>
          <w:szCs w:val="22"/>
        </w:rPr>
        <w:t>维护及保修工作，具体包括：</w:t>
      </w:r>
    </w:p>
    <w:p w14:paraId="7FB3077B">
      <w:pPr>
        <w:spacing w:before="80" w:after="80"/>
      </w:pPr>
      <w:r>
        <w:rPr>
          <w:sz w:val="22"/>
          <w:szCs w:val="22"/>
        </w:rPr>
        <w:t>（1）消防远程监控系统相关软件及硬件的提供与安装；</w:t>
      </w:r>
    </w:p>
    <w:p w14:paraId="6DF41A09">
      <w:pPr>
        <w:spacing w:before="80" w:after="80"/>
      </w:pPr>
      <w:r>
        <w:rPr>
          <w:sz w:val="22"/>
          <w:szCs w:val="22"/>
        </w:rPr>
        <w:t>（2）消防远程监控系统通信流量的提供与接入部署；</w:t>
      </w:r>
    </w:p>
    <w:p w14:paraId="50016A0F">
      <w:pPr>
        <w:spacing w:before="80" w:after="80"/>
      </w:pPr>
      <w:r>
        <w:rPr>
          <w:sz w:val="22"/>
          <w:szCs w:val="22"/>
        </w:rPr>
        <w:t>（3）消防水系统及消防液位智能远程集控终端设备的提供与安装；</w:t>
      </w:r>
    </w:p>
    <w:p w14:paraId="54DDE373">
      <w:pPr>
        <w:spacing w:before="80" w:after="80"/>
      </w:pPr>
      <w:r>
        <w:rPr>
          <w:sz w:val="22"/>
          <w:szCs w:val="22"/>
        </w:rPr>
        <w:t>（4）消防远程监控系统智慧消防APP端的提供、安装及调试；</w:t>
      </w:r>
    </w:p>
    <w:p w14:paraId="03AA18F0">
      <w:pPr>
        <w:spacing w:before="80" w:after="80"/>
      </w:pPr>
      <w:r>
        <w:rPr>
          <w:sz w:val="22"/>
          <w:szCs w:val="22"/>
        </w:rPr>
        <w:t>（5）消防远程监控系统的操作指导及设备调试报告的编制；</w:t>
      </w:r>
    </w:p>
    <w:p w14:paraId="2393D144">
      <w:pPr>
        <w:spacing w:before="80" w:after="80"/>
      </w:pPr>
      <w:r>
        <w:rPr>
          <w:sz w:val="22"/>
          <w:szCs w:val="22"/>
        </w:rPr>
        <w:t>（6）为业主相关人员提供系统操作培训与技术指导；</w:t>
      </w:r>
    </w:p>
    <w:p w14:paraId="264DC813">
      <w:pPr>
        <w:spacing w:before="80" w:after="80"/>
      </w:pPr>
      <w:r>
        <w:rPr>
          <w:sz w:val="22"/>
          <w:szCs w:val="22"/>
        </w:rPr>
        <w:t>（7）施工期间及竣工后废料与垃圾清运；</w:t>
      </w:r>
    </w:p>
    <w:p w14:paraId="54B9FAEA">
      <w:pPr>
        <w:spacing w:before="80" w:after="80"/>
      </w:pPr>
      <w:r>
        <w:rPr>
          <w:sz w:val="22"/>
          <w:szCs w:val="22"/>
        </w:rPr>
        <w:t>（8）提供完备的技术文件；</w:t>
      </w:r>
    </w:p>
    <w:p w14:paraId="2389DA72">
      <w:pPr>
        <w:spacing w:before="80" w:after="80"/>
        <w:rPr>
          <w:rFonts w:hint="eastAsia"/>
          <w:sz w:val="22"/>
          <w:szCs w:val="22"/>
          <w:lang w:eastAsia="zh-CN"/>
        </w:rPr>
      </w:pPr>
      <w:r>
        <w:rPr>
          <w:sz w:val="22"/>
          <w:szCs w:val="22"/>
        </w:rPr>
        <w:t>（9）遵守业主相关管理规定，落实消防远程监控系统接入所需的现场报备工作。</w:t>
      </w:r>
    </w:p>
    <w:p w14:paraId="2DED2394">
      <w:pPr>
        <w:spacing w:before="80" w:after="80"/>
        <w:rPr>
          <w:rFonts w:hint="eastAsia"/>
          <w:sz w:val="22"/>
          <w:szCs w:val="22"/>
          <w:lang w:eastAsia="zh-CN"/>
        </w:rPr>
      </w:pPr>
      <w:r>
        <w:rPr>
          <w:rFonts w:hint="eastAsia"/>
          <w:sz w:val="22"/>
          <w:szCs w:val="22"/>
          <w:lang w:eastAsia="zh-CN"/>
        </w:rPr>
        <w:t>（</w:t>
      </w:r>
      <w:r>
        <w:rPr>
          <w:rFonts w:hint="eastAsia"/>
          <w:sz w:val="22"/>
          <w:szCs w:val="22"/>
          <w:lang w:val="en-US" w:eastAsia="zh-CN"/>
        </w:rPr>
        <w:t>10</w:t>
      </w:r>
      <w:r>
        <w:rPr>
          <w:rFonts w:hint="eastAsia"/>
          <w:sz w:val="22"/>
          <w:szCs w:val="22"/>
          <w:lang w:eastAsia="zh-CN"/>
        </w:rPr>
        <w:t>）</w:t>
      </w:r>
      <w:r>
        <w:rPr>
          <w:rFonts w:ascii="宋体" w:hAnsi="宋体" w:eastAsia="宋体" w:cs="宋体"/>
          <w:sz w:val="22"/>
          <w:szCs w:val="22"/>
        </w:rPr>
        <w:t>每班配备有</w:t>
      </w:r>
      <w:r>
        <w:rPr>
          <w:rFonts w:hint="eastAsia" w:ascii="宋体" w:hAnsi="宋体" w:eastAsia="宋体" w:cs="宋体"/>
          <w:sz w:val="22"/>
          <w:szCs w:val="22"/>
          <w:lang w:val="en-US" w:eastAsia="zh-CN"/>
        </w:rPr>
        <w:t>1</w:t>
      </w:r>
      <w:r>
        <w:rPr>
          <w:rFonts w:ascii="宋体" w:hAnsi="宋体" w:eastAsia="宋体" w:cs="宋体"/>
          <w:sz w:val="22"/>
          <w:szCs w:val="22"/>
        </w:rPr>
        <w:t>名值班人员</w:t>
      </w:r>
      <w:r>
        <w:rPr>
          <w:rFonts w:hint="eastAsia" w:ascii="宋体" w:hAnsi="宋体" w:eastAsia="宋体" w:cs="宋体"/>
          <w:sz w:val="22"/>
          <w:szCs w:val="22"/>
          <w:lang w:eastAsia="zh-CN"/>
        </w:rPr>
        <w:t>。</w:t>
      </w:r>
    </w:p>
    <w:p w14:paraId="7F95ADCC">
      <w:pPr>
        <w:spacing w:before="60" w:after="60"/>
      </w:pPr>
    </w:p>
    <w:p w14:paraId="110072FE">
      <w:pPr>
        <w:pStyle w:val="4"/>
        <w:spacing w:before="200" w:after="100"/>
      </w:pPr>
      <w:r>
        <w:rPr>
          <w:b/>
          <w:bCs/>
          <w:sz w:val="24"/>
          <w:szCs w:val="24"/>
        </w:rPr>
        <w:t>3. 适用法律法规</w:t>
      </w:r>
    </w:p>
    <w:p w14:paraId="3E2451A7">
      <w:pPr>
        <w:spacing w:before="80" w:after="80"/>
        <w:ind w:firstLine="440"/>
      </w:pPr>
      <w:r>
        <w:rPr>
          <w:sz w:val="22"/>
          <w:szCs w:val="22"/>
        </w:rPr>
        <w:t>所有系统、设备及材料的供货及施工安装，除应满足本文技术要求及设计方案外，尚须符合下列相关法律法规之规定（包括但不限于以下内容）：</w:t>
      </w:r>
    </w:p>
    <w:p w14:paraId="2158F4EA">
      <w:pPr>
        <w:spacing w:before="80" w:after="80"/>
      </w:pPr>
      <w:r>
        <w:rPr>
          <w:sz w:val="22"/>
          <w:szCs w:val="22"/>
        </w:rPr>
        <w:t>（1）《广东省实施〈中华人民共和国消防法〉办法》；</w:t>
      </w:r>
    </w:p>
    <w:p w14:paraId="43074594">
      <w:pPr>
        <w:spacing w:before="80" w:after="80"/>
      </w:pPr>
      <w:r>
        <w:rPr>
          <w:sz w:val="22"/>
          <w:szCs w:val="22"/>
        </w:rPr>
        <w:t>（2）《广东省消防工作若干规定》（广东省政府令第282号）；</w:t>
      </w:r>
    </w:p>
    <w:p w14:paraId="155890AA">
      <w:pPr>
        <w:spacing w:before="80" w:after="80"/>
      </w:pPr>
      <w:r>
        <w:rPr>
          <w:sz w:val="22"/>
          <w:szCs w:val="22"/>
        </w:rPr>
        <w:t>（3）团体标准T/CSEM 0024-2024《智慧消防火灾防控系统建设要求》；</w:t>
      </w:r>
    </w:p>
    <w:p w14:paraId="61C203B4">
      <w:pPr>
        <w:spacing w:before="80" w:after="80"/>
      </w:pPr>
      <w:r>
        <w:rPr>
          <w:sz w:val="22"/>
          <w:szCs w:val="22"/>
        </w:rPr>
        <w:t>（4）GB26875-2011《城市消防远程监控系统》；</w:t>
      </w:r>
    </w:p>
    <w:p w14:paraId="2C06F9D3">
      <w:pPr>
        <w:spacing w:before="80" w:after="80"/>
      </w:pPr>
      <w:r>
        <w:rPr>
          <w:sz w:val="22"/>
          <w:szCs w:val="22"/>
        </w:rPr>
        <w:t>（5）GB50440-2007《城市消防远程监控系统技术规范》；</w:t>
      </w:r>
    </w:p>
    <w:p w14:paraId="0C15134E">
      <w:pPr>
        <w:spacing w:before="80" w:after="80"/>
      </w:pPr>
      <w:r>
        <w:rPr>
          <w:sz w:val="22"/>
          <w:szCs w:val="22"/>
        </w:rPr>
        <w:t>（6）《突发事件应急预案管理办法》；</w:t>
      </w:r>
    </w:p>
    <w:p w14:paraId="1F146A11">
      <w:pPr>
        <w:spacing w:before="80" w:after="80"/>
      </w:pPr>
      <w:r>
        <w:rPr>
          <w:sz w:val="22"/>
          <w:szCs w:val="22"/>
        </w:rPr>
        <w:t>（7）其他相关</w:t>
      </w:r>
      <w:r>
        <w:rPr>
          <w:rFonts w:hint="eastAsia"/>
          <w:sz w:val="22"/>
          <w:szCs w:val="22"/>
          <w:lang w:eastAsia="zh-CN"/>
        </w:rPr>
        <w:t>地方性法规</w:t>
      </w:r>
      <w:r>
        <w:rPr>
          <w:sz w:val="22"/>
          <w:szCs w:val="22"/>
        </w:rPr>
        <w:t>及行业标准。</w:t>
      </w:r>
    </w:p>
    <w:p w14:paraId="2C5D916E">
      <w:pPr>
        <w:spacing w:before="80" w:after="80"/>
        <w:ind w:firstLine="440"/>
      </w:pPr>
      <w:r>
        <w:rPr>
          <w:sz w:val="22"/>
          <w:szCs w:val="22"/>
        </w:rPr>
        <w:t>注：所涉规范及标准均应采用现行有效的最新版本。若供应商采用本技术标书规定之外的标准或规范，须就所采用标准提交说明文件，并清</w:t>
      </w:r>
      <w:r>
        <w:rPr>
          <w:rFonts w:hint="eastAsia"/>
          <w:sz w:val="22"/>
          <w:szCs w:val="22"/>
          <w:lang w:eastAsia="zh-CN"/>
        </w:rPr>
        <w:t>晰地</w:t>
      </w:r>
      <w:r>
        <w:rPr>
          <w:sz w:val="22"/>
          <w:szCs w:val="22"/>
        </w:rPr>
        <w:t>阐述其与本技术标书选用标准及规范之显著差异。所用标准及规范须等效于或优于技术标书要求。</w:t>
      </w:r>
    </w:p>
    <w:p w14:paraId="055017FE">
      <w:pPr>
        <w:spacing w:before="60" w:after="60"/>
      </w:pPr>
    </w:p>
    <w:p w14:paraId="4CC3D363">
      <w:pPr>
        <w:pStyle w:val="3"/>
        <w:spacing w:before="300" w:after="150"/>
      </w:pPr>
      <w:r>
        <w:rPr>
          <w:b/>
          <w:bCs/>
          <w:sz w:val="26"/>
          <w:szCs w:val="26"/>
        </w:rPr>
        <w:t>二、通用要求</w:t>
      </w:r>
    </w:p>
    <w:p w14:paraId="4948DE15">
      <w:pPr>
        <w:pStyle w:val="4"/>
        <w:spacing w:before="200" w:after="100"/>
      </w:pPr>
      <w:r>
        <w:rPr>
          <w:b/>
          <w:bCs/>
          <w:sz w:val="24"/>
          <w:szCs w:val="24"/>
        </w:rPr>
        <w:t>1. 实施过程中的协调配合</w:t>
      </w:r>
    </w:p>
    <w:p w14:paraId="5D831D9A">
      <w:pPr>
        <w:spacing w:before="80" w:after="80"/>
      </w:pPr>
      <w:r>
        <w:rPr>
          <w:sz w:val="22"/>
          <w:szCs w:val="22"/>
        </w:rPr>
        <w:t>（1）供应商须与本项目实施地的其他供应商开展协调合作，确保项目按既定节点顺利实施；</w:t>
      </w:r>
    </w:p>
    <w:p w14:paraId="7FAA7CE2">
      <w:pPr>
        <w:spacing w:before="80" w:after="80"/>
      </w:pPr>
      <w:r>
        <w:rPr>
          <w:sz w:val="22"/>
          <w:szCs w:val="22"/>
        </w:rPr>
        <w:t>（2）供应商应依据既定安装调试进度计划提前告知业主，并明确需业主协调配合的事项。</w:t>
      </w:r>
    </w:p>
    <w:p w14:paraId="02EF5BD0">
      <w:pPr>
        <w:pStyle w:val="4"/>
        <w:spacing w:before="200" w:after="100"/>
      </w:pPr>
      <w:r>
        <w:rPr>
          <w:b/>
          <w:bCs/>
          <w:sz w:val="24"/>
          <w:szCs w:val="24"/>
        </w:rPr>
        <w:t>2. 设备与系统要求</w:t>
      </w:r>
    </w:p>
    <w:p w14:paraId="39E822B7">
      <w:pPr>
        <w:spacing w:before="80" w:after="80"/>
      </w:pPr>
      <w:r>
        <w:rPr>
          <w:sz w:val="22"/>
          <w:szCs w:val="22"/>
        </w:rPr>
        <w:t>（1）质量保证：供应商的资质详见比选文件公告要求；本技术要求中所提及的规范、标准，均指合同签订时现行有效的最新版本；所有系统材料及设备装置必须遵守当地法规或条例。</w:t>
      </w:r>
    </w:p>
    <w:p w14:paraId="52A0D2A3">
      <w:pPr>
        <w:spacing w:before="80" w:after="80"/>
      </w:pPr>
      <w:r>
        <w:rPr>
          <w:sz w:val="22"/>
          <w:szCs w:val="22"/>
        </w:rPr>
        <w:t>（2）保证：供应商应确保整个系统的安装与运作均符合相关部门的要求；供应商所提供的设备须保证能够按要求在正常工作环境下正常运行。</w:t>
      </w:r>
    </w:p>
    <w:p w14:paraId="28653CDE">
      <w:pPr>
        <w:spacing w:before="80" w:after="80"/>
      </w:pPr>
      <w:r>
        <w:rPr>
          <w:sz w:val="22"/>
          <w:szCs w:val="22"/>
        </w:rPr>
        <w:t>（3）包装与保护：所有运抵现场的设备和材料均应为全新状态，并须具备妥善的包装与保护措施，以避免在运输及储存过程中发生损坏；因运输导致损坏的设备或材料，采购方将拒绝接收，供应商必须负责免费更换。</w:t>
      </w:r>
    </w:p>
    <w:p w14:paraId="49A1D41F">
      <w:pPr>
        <w:spacing w:before="80" w:after="80"/>
      </w:pPr>
      <w:r>
        <w:rPr>
          <w:sz w:val="22"/>
          <w:szCs w:val="22"/>
        </w:rPr>
        <w:t>（4）设备责任归属：在本采购安装服务执行期间，如发生任何设备损坏或灭失，供应商须承担相应赔偿责任；供应商在本采购安装服务项下提供的全部硬件设备，其所有权归属业主，硬件设备完成消防远程监控系统接入后，业主按年度支付消防远程监控系统服务费用。</w:t>
      </w:r>
    </w:p>
    <w:p w14:paraId="60324A11">
      <w:pPr>
        <w:pStyle w:val="4"/>
        <w:spacing w:before="200" w:after="100"/>
      </w:pPr>
      <w:r>
        <w:rPr>
          <w:b/>
          <w:bCs/>
          <w:sz w:val="24"/>
          <w:szCs w:val="24"/>
        </w:rPr>
        <w:t>3. 培训</w:t>
      </w:r>
    </w:p>
    <w:p w14:paraId="52775DC4">
      <w:pPr>
        <w:spacing w:before="80" w:after="80"/>
        <w:ind w:firstLine="440"/>
      </w:pPr>
      <w:r>
        <w:rPr>
          <w:sz w:val="22"/>
          <w:szCs w:val="22"/>
        </w:rPr>
        <w:t>供应商需</w:t>
      </w:r>
      <w:r>
        <w:rPr>
          <w:rFonts w:ascii="宋体" w:hAnsi="宋体" w:eastAsia="宋体" w:cs="宋体"/>
          <w:sz w:val="22"/>
          <w:szCs w:val="22"/>
        </w:rPr>
        <w:t>每班配备有</w:t>
      </w:r>
      <w:r>
        <w:rPr>
          <w:rFonts w:hint="eastAsia" w:ascii="宋体" w:hAnsi="宋体" w:eastAsia="宋体" w:cs="宋体"/>
          <w:sz w:val="22"/>
          <w:szCs w:val="22"/>
          <w:lang w:val="en-US" w:eastAsia="zh-CN"/>
        </w:rPr>
        <w:t>1</w:t>
      </w:r>
      <w:r>
        <w:rPr>
          <w:rFonts w:ascii="宋体" w:hAnsi="宋体" w:eastAsia="宋体" w:cs="宋体"/>
          <w:sz w:val="22"/>
          <w:szCs w:val="22"/>
        </w:rPr>
        <w:t>名值班人员</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并提供</w:t>
      </w:r>
      <w:r>
        <w:rPr>
          <w:sz w:val="22"/>
          <w:szCs w:val="22"/>
        </w:rPr>
        <w:t>所需培训课程，确保业主相关人员全面掌握所提供系统、设备的设计原理、日常运作、故障处理及例行维护流程，以及事故应急处理程序。培训所需费用须包含在供应商的合同价格范围内。</w:t>
      </w:r>
    </w:p>
    <w:p w14:paraId="53851906">
      <w:pPr>
        <w:pStyle w:val="4"/>
        <w:spacing w:before="200" w:after="100"/>
      </w:pPr>
      <w:r>
        <w:rPr>
          <w:b/>
          <w:bCs/>
          <w:sz w:val="24"/>
          <w:szCs w:val="24"/>
        </w:rPr>
        <w:t>4. 验收标准</w:t>
      </w:r>
    </w:p>
    <w:p w14:paraId="27CD56C8">
      <w:pPr>
        <w:spacing w:before="80" w:after="80"/>
        <w:ind w:firstLine="440"/>
      </w:pPr>
      <w:r>
        <w:rPr>
          <w:sz w:val="22"/>
          <w:szCs w:val="22"/>
        </w:rPr>
        <w:t>本项目竣工且满足计划节点要求时，由业主方组织验收工作。供应商应依照验收要求备齐相关资料，包括：相关人员培训记录、系统及设备的规范操作使用手册、竣工归档应具备的其他必要资料。</w:t>
      </w:r>
    </w:p>
    <w:p w14:paraId="366A4E5B">
      <w:pPr>
        <w:pStyle w:val="4"/>
        <w:spacing w:before="200" w:after="100"/>
      </w:pPr>
      <w:r>
        <w:rPr>
          <w:b/>
          <w:bCs/>
          <w:sz w:val="24"/>
          <w:szCs w:val="24"/>
        </w:rPr>
        <w:t>5. 维修与保养</w:t>
      </w:r>
    </w:p>
    <w:p w14:paraId="7AC17DC9">
      <w:pPr>
        <w:spacing w:before="80" w:after="80"/>
        <w:ind w:firstLine="440"/>
      </w:pPr>
      <w:r>
        <w:rPr>
          <w:sz w:val="22"/>
          <w:szCs w:val="22"/>
        </w:rPr>
        <w:t>质保期内，供应商应免费提供必要的工作人员与材料，执行常规定期维护保养及回访工作，并在本地人员告知后48小时内提供紧急维修服务。</w:t>
      </w:r>
    </w:p>
    <w:p w14:paraId="2E2CF30C">
      <w:pPr>
        <w:pStyle w:val="4"/>
        <w:spacing w:before="200" w:after="100"/>
      </w:pPr>
      <w:r>
        <w:rPr>
          <w:b/>
          <w:bCs/>
          <w:sz w:val="24"/>
          <w:szCs w:val="24"/>
        </w:rPr>
        <w:t>6. 操作手册</w:t>
      </w:r>
    </w:p>
    <w:p w14:paraId="118F1F9B">
      <w:pPr>
        <w:spacing w:before="80" w:after="80"/>
        <w:ind w:firstLine="440"/>
      </w:pPr>
      <w:r>
        <w:rPr>
          <w:sz w:val="22"/>
          <w:szCs w:val="22"/>
        </w:rPr>
        <w:t>供应商须提供设备及系统操作手册与应急处置手册，以便业主相关人员随时查阅学习系统操作规范及应急处置流程。</w:t>
      </w:r>
    </w:p>
    <w:p w14:paraId="6F17786E">
      <w:pPr>
        <w:spacing w:before="60" w:after="60"/>
      </w:pPr>
    </w:p>
    <w:p w14:paraId="1F4D66D2">
      <w:pPr>
        <w:pStyle w:val="3"/>
        <w:spacing w:before="300" w:after="150"/>
      </w:pPr>
      <w:r>
        <w:rPr>
          <w:b/>
          <w:bCs/>
          <w:sz w:val="26"/>
          <w:szCs w:val="26"/>
        </w:rPr>
        <w:t>三、专用要求</w:t>
      </w:r>
    </w:p>
    <w:p w14:paraId="45E900CA">
      <w:pPr>
        <w:pStyle w:val="4"/>
        <w:spacing w:before="200" w:after="100"/>
      </w:pPr>
      <w:r>
        <w:rPr>
          <w:b/>
          <w:bCs/>
          <w:sz w:val="24"/>
          <w:szCs w:val="24"/>
        </w:rPr>
        <w:t>1. 运营服务要求</w:t>
      </w:r>
    </w:p>
    <w:p w14:paraId="619865ED">
      <w:pPr>
        <w:spacing w:before="80" w:after="80"/>
        <w:ind w:firstLine="440"/>
      </w:pPr>
      <w:r>
        <w:rPr>
          <w:sz w:val="22"/>
          <w:szCs w:val="22"/>
        </w:rPr>
        <w:t>服务涵盖平台监测、远程值守服务以及远程设备反向控制，具体服务内容包括：</w:t>
      </w:r>
    </w:p>
    <w:p w14:paraId="453DF7FD">
      <w:pPr>
        <w:spacing w:before="80" w:after="80"/>
      </w:pPr>
      <w:r>
        <w:rPr>
          <w:sz w:val="22"/>
          <w:szCs w:val="22"/>
        </w:rPr>
        <w:t>（1）移动端APP及PC端网页登录使用；</w:t>
      </w:r>
    </w:p>
    <w:p w14:paraId="64C5FC4B">
      <w:pPr>
        <w:spacing w:before="80" w:after="80"/>
      </w:pPr>
      <w:r>
        <w:rPr>
          <w:sz w:val="22"/>
          <w:szCs w:val="22"/>
        </w:rPr>
        <w:t>（2）报警短信、语音电话通知；</w:t>
      </w:r>
    </w:p>
    <w:p w14:paraId="2A743711">
      <w:pPr>
        <w:spacing w:before="80" w:after="80"/>
      </w:pPr>
      <w:r>
        <w:rPr>
          <w:sz w:val="22"/>
          <w:szCs w:val="22"/>
        </w:rPr>
        <w:t>（3）应急响应流程三级提示；</w:t>
      </w:r>
    </w:p>
    <w:p w14:paraId="68052BF0">
      <w:pPr>
        <w:spacing w:before="80" w:after="80"/>
      </w:pPr>
      <w:r>
        <w:rPr>
          <w:sz w:val="22"/>
          <w:szCs w:val="22"/>
        </w:rPr>
        <w:t>（4）7×24小时人工座席值守服务及后台专家咨询服务；</w:t>
      </w:r>
    </w:p>
    <w:p w14:paraId="024093DC">
      <w:pPr>
        <w:spacing w:before="80" w:after="80"/>
      </w:pPr>
      <w:r>
        <w:rPr>
          <w:sz w:val="22"/>
          <w:szCs w:val="22"/>
        </w:rPr>
        <w:t>（5）应急演练培训服务、火警联动处置服务；</w:t>
      </w:r>
    </w:p>
    <w:p w14:paraId="28026C1C">
      <w:pPr>
        <w:spacing w:before="80" w:after="80"/>
      </w:pPr>
      <w:r>
        <w:rPr>
          <w:sz w:val="22"/>
          <w:szCs w:val="22"/>
        </w:rPr>
        <w:t>（6）消防水末端压力采集、消防水池液位采集；</w:t>
      </w:r>
    </w:p>
    <w:p w14:paraId="253F2DBC">
      <w:pPr>
        <w:spacing w:before="80" w:after="80"/>
      </w:pPr>
      <w:r>
        <w:rPr>
          <w:sz w:val="22"/>
          <w:szCs w:val="22"/>
        </w:rPr>
        <w:t>（7）数据报表统计分析（</w:t>
      </w:r>
      <w:r>
        <w:rPr>
          <w:sz w:val="22"/>
          <w:szCs w:val="22"/>
          <w:highlight w:val="yellow"/>
        </w:rPr>
        <w:t>月度</w:t>
      </w:r>
      <w:r>
        <w:rPr>
          <w:sz w:val="22"/>
          <w:szCs w:val="22"/>
        </w:rPr>
        <w:t>）；</w:t>
      </w:r>
    </w:p>
    <w:p w14:paraId="0B53B91B">
      <w:pPr>
        <w:spacing w:before="80" w:after="80"/>
        <w:rPr>
          <w:sz w:val="22"/>
          <w:szCs w:val="22"/>
        </w:rPr>
      </w:pPr>
      <w:r>
        <w:rPr>
          <w:sz w:val="22"/>
          <w:szCs w:val="22"/>
        </w:rPr>
        <w:t>（8）值班人员离岗侦测报警及人工座席报警通知。</w:t>
      </w:r>
    </w:p>
    <w:p w14:paraId="44FA1AD8">
      <w:pPr>
        <w:spacing w:before="80" w:after="80"/>
        <w:rPr>
          <w:rFonts w:hint="default" w:eastAsia="宋体"/>
          <w:sz w:val="22"/>
          <w:szCs w:val="22"/>
          <w:lang w:val="en-US" w:eastAsia="zh-CN"/>
        </w:rPr>
      </w:pPr>
      <w:r>
        <w:rPr>
          <w:rFonts w:hint="eastAsia"/>
          <w:sz w:val="22"/>
          <w:szCs w:val="22"/>
          <w:lang w:eastAsia="zh-CN"/>
        </w:rPr>
        <w:t>（</w:t>
      </w:r>
      <w:r>
        <w:rPr>
          <w:rFonts w:hint="eastAsia"/>
          <w:sz w:val="22"/>
          <w:szCs w:val="22"/>
          <w:lang w:val="en-US" w:eastAsia="zh-CN"/>
        </w:rPr>
        <w:t>9</w:t>
      </w:r>
      <w:r>
        <w:rPr>
          <w:rFonts w:hint="eastAsia"/>
          <w:sz w:val="22"/>
          <w:szCs w:val="22"/>
          <w:lang w:eastAsia="zh-CN"/>
        </w:rPr>
        <w:t>）</w:t>
      </w:r>
      <w:r>
        <w:rPr>
          <w:rFonts w:hint="eastAsia"/>
          <w:sz w:val="22"/>
          <w:szCs w:val="22"/>
          <w:lang w:val="en-US" w:eastAsia="zh-CN"/>
        </w:rPr>
        <w:t>配备</w:t>
      </w:r>
      <w:r>
        <w:rPr>
          <w:rFonts w:hint="eastAsia"/>
          <w:sz w:val="22"/>
          <w:szCs w:val="22"/>
        </w:rPr>
        <w:t>消控室值守人员</w:t>
      </w:r>
      <w:r>
        <w:rPr>
          <w:rFonts w:hint="eastAsia"/>
          <w:sz w:val="22"/>
          <w:szCs w:val="22"/>
          <w:lang w:val="en-US" w:eastAsia="zh-CN"/>
        </w:rPr>
        <w:t>2人</w:t>
      </w:r>
    </w:p>
    <w:p w14:paraId="3795179C">
      <w:pPr>
        <w:spacing w:before="60" w:after="60"/>
      </w:pPr>
    </w:p>
    <w:p w14:paraId="5EB63230">
      <w:pPr>
        <w:pStyle w:val="4"/>
        <w:spacing w:before="200" w:after="100"/>
      </w:pPr>
      <w:r>
        <w:rPr>
          <w:b/>
          <w:bCs/>
          <w:sz w:val="24"/>
          <w:szCs w:val="24"/>
        </w:rPr>
        <w:t>2. 设备技术规格与工程量要求</w:t>
      </w:r>
    </w:p>
    <w:p w14:paraId="22E4FF53">
      <w:pPr>
        <w:spacing w:before="80" w:after="80"/>
        <w:ind w:firstLine="440"/>
      </w:pPr>
      <w:r>
        <w:rPr>
          <w:sz w:val="22"/>
          <w:szCs w:val="22"/>
        </w:rPr>
        <w:t>参选人可提供满足以下技术要求的产品，不限定品牌。参选人须在参选文件中说明所提供产品的品牌、型号及参数，并提供相关证明文件。</w:t>
      </w:r>
    </w:p>
    <w:p w14:paraId="4BF65FE7">
      <w:pPr>
        <w:spacing w:before="60" w:after="60"/>
      </w:pP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70"/>
        <w:gridCol w:w="1084"/>
        <w:gridCol w:w="6458"/>
        <w:gridCol w:w="543"/>
        <w:gridCol w:w="471"/>
      </w:tblGrid>
      <w:tr w14:paraId="79B2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4C0A6924">
            <w:pPr>
              <w:spacing w:before="40" w:after="40"/>
            </w:pPr>
            <w:r>
              <w:rPr>
                <w:b/>
                <w:bCs/>
                <w:sz w:val="20"/>
                <w:szCs w:val="20"/>
              </w:rPr>
              <w:t>序号</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3105CD42">
            <w:pPr>
              <w:spacing w:before="40" w:after="40"/>
            </w:pPr>
            <w:r>
              <w:rPr>
                <w:b/>
                <w:bCs/>
                <w:sz w:val="20"/>
                <w:szCs w:val="20"/>
              </w:rPr>
              <w:t>名称</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4B9C5535">
            <w:pPr>
              <w:spacing w:before="40" w:after="40"/>
            </w:pPr>
            <w:r>
              <w:rPr>
                <w:b/>
                <w:bCs/>
                <w:sz w:val="20"/>
                <w:szCs w:val="20"/>
              </w:rPr>
              <w:t>技术要求</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5F02748C">
            <w:pPr>
              <w:spacing w:before="40" w:after="40"/>
            </w:pPr>
            <w:r>
              <w:rPr>
                <w:b/>
                <w:bCs/>
                <w:sz w:val="20"/>
                <w:szCs w:val="20"/>
              </w:rPr>
              <w:t>单位</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4FE95325">
            <w:pPr>
              <w:spacing w:before="40" w:after="40"/>
            </w:pPr>
            <w:r>
              <w:rPr>
                <w:b/>
                <w:bCs/>
                <w:sz w:val="20"/>
                <w:szCs w:val="20"/>
              </w:rPr>
              <w:t>数量</w:t>
            </w:r>
          </w:p>
        </w:tc>
      </w:tr>
      <w:tr w14:paraId="2EEB2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gridSpan w:val="5"/>
            <w:tcBorders>
              <w:top w:val="single" w:color="000000" w:sz="4" w:space="0"/>
              <w:left w:val="single" w:color="000000" w:sz="4" w:space="0"/>
              <w:bottom w:val="single" w:color="000000" w:sz="4" w:space="0"/>
              <w:right w:val="single" w:color="000000" w:sz="4" w:space="0"/>
            </w:tcBorders>
            <w:shd w:val="clear" w:color="auto" w:fill="E8F4FD"/>
            <w:tcMar>
              <w:top w:w="80" w:type="dxa"/>
              <w:left w:w="120" w:type="dxa"/>
              <w:bottom w:w="80" w:type="dxa"/>
              <w:right w:w="120" w:type="dxa"/>
            </w:tcMar>
          </w:tcPr>
          <w:p w14:paraId="0B0EA60A">
            <w:pPr>
              <w:spacing w:before="40" w:after="40"/>
            </w:pPr>
            <w:r>
              <w:rPr>
                <w:b/>
                <w:bCs/>
                <w:sz w:val="20"/>
                <w:szCs w:val="20"/>
              </w:rPr>
              <w:t>一、消防智能远程集控硬件</w:t>
            </w:r>
          </w:p>
        </w:tc>
      </w:tr>
      <w:tr w14:paraId="4E12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92D932F">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BE32BA9">
            <w:pPr>
              <w:spacing w:before="40" w:after="40"/>
            </w:pPr>
            <w:r>
              <w:rPr>
                <w:b/>
                <w:bCs/>
                <w:sz w:val="20"/>
                <w:szCs w:val="20"/>
              </w:rPr>
              <w:t>用户信息传输装置（含信息接收模块）</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44929BE">
            <w:pPr>
              <w:spacing w:before="40" w:after="40"/>
            </w:pPr>
            <w:r>
              <w:rPr>
                <w:rFonts w:hint="eastAsia"/>
                <w:sz w:val="20"/>
                <w:szCs w:val="20"/>
                <w:lang w:eastAsia="zh-CN"/>
              </w:rPr>
              <w:t>1.</w:t>
            </w:r>
            <w:r>
              <w:rPr>
                <w:sz w:val="20"/>
                <w:szCs w:val="20"/>
              </w:rPr>
              <w:t>须配备彩色液晶显示屏（LCD），显示分辨率不低于430×272；
</w:t>
            </w:r>
            <w:r>
              <w:rPr>
                <w:rFonts w:hint="eastAsia"/>
                <w:sz w:val="20"/>
                <w:szCs w:val="20"/>
                <w:lang w:eastAsia="zh-CN"/>
              </w:rPr>
              <w:t>2.</w:t>
            </w:r>
            <w:r>
              <w:rPr>
                <w:sz w:val="20"/>
                <w:szCs w:val="20"/>
              </w:rPr>
              <w:t>操作界面应操作简便，接近常规操作使用习惯；
</w:t>
            </w:r>
            <w:r>
              <w:rPr>
                <w:rFonts w:hint="eastAsia"/>
                <w:sz w:val="20"/>
                <w:szCs w:val="20"/>
                <w:lang w:eastAsia="zh-CN"/>
              </w:rPr>
              <w:t>3.</w:t>
            </w:r>
            <w:r>
              <w:rPr>
                <w:sz w:val="20"/>
                <w:szCs w:val="20"/>
              </w:rPr>
              <w:t>采用高性能微处理器，保证数据处理和传输的及时性与可靠性；
</w:t>
            </w:r>
            <w:r>
              <w:rPr>
                <w:rFonts w:hint="eastAsia"/>
                <w:sz w:val="20"/>
                <w:szCs w:val="20"/>
                <w:lang w:eastAsia="zh-CN"/>
              </w:rPr>
              <w:t>4.</w:t>
            </w:r>
            <w:r>
              <w:rPr>
                <w:sz w:val="20"/>
                <w:szCs w:val="20"/>
              </w:rPr>
              <w:t>支持4G/有线网络等方式与云平台通信；
</w:t>
            </w:r>
            <w:r>
              <w:rPr>
                <w:rFonts w:hint="eastAsia"/>
                <w:sz w:val="20"/>
                <w:szCs w:val="20"/>
                <w:lang w:eastAsia="zh-CN"/>
              </w:rPr>
              <w:t>5.</w:t>
            </w:r>
            <w:r>
              <w:rPr>
                <w:sz w:val="20"/>
                <w:szCs w:val="20"/>
              </w:rPr>
              <w:t>配备高速总线接口，数据传输高速可靠，兼容性强，可兼容各类主流火灾报警控制器；
</w:t>
            </w:r>
            <w:r>
              <w:rPr>
                <w:rFonts w:hint="eastAsia"/>
                <w:sz w:val="20"/>
                <w:szCs w:val="20"/>
                <w:lang w:eastAsia="zh-CN"/>
              </w:rPr>
              <w:t>6.</w:t>
            </w:r>
            <w:r>
              <w:rPr>
                <w:sz w:val="20"/>
                <w:szCs w:val="20"/>
              </w:rPr>
              <w:t>执行标准：GB26875-2011《城市消防远程监控系统》；
</w:t>
            </w:r>
            <w:r>
              <w:rPr>
                <w:rFonts w:hint="eastAsia"/>
                <w:sz w:val="20"/>
                <w:szCs w:val="20"/>
                <w:lang w:eastAsia="zh-CN"/>
              </w:rPr>
              <w:t>7.</w:t>
            </w:r>
            <w:r>
              <w:rPr>
                <w:sz w:val="20"/>
                <w:szCs w:val="20"/>
              </w:rPr>
              <w:t>执行标准：GB50440-2007《城市消防远程监控系统技术规范》。</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2866443">
            <w:pPr>
              <w:spacing w:before="40" w:after="40"/>
            </w:pPr>
            <w:r>
              <w:rPr>
                <w:sz w:val="20"/>
                <w:szCs w:val="20"/>
              </w:rPr>
              <w:t>台</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482B7E3">
            <w:pPr>
              <w:spacing w:before="40" w:after="40"/>
            </w:pPr>
            <w:r>
              <w:rPr>
                <w:sz w:val="20"/>
                <w:szCs w:val="20"/>
              </w:rPr>
              <w:t>1</w:t>
            </w:r>
          </w:p>
        </w:tc>
      </w:tr>
      <w:tr w14:paraId="05E1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F7EF3BB">
            <w:pPr>
              <w:spacing w:before="40" w:after="40"/>
            </w:pPr>
            <w:r>
              <w:rPr>
                <w:sz w:val="20"/>
                <w:szCs w:val="20"/>
              </w:rPr>
              <w:t>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0A48D29">
            <w:pPr>
              <w:spacing w:before="40" w:after="40"/>
            </w:pPr>
            <w:r>
              <w:rPr>
                <w:b/>
                <w:bCs/>
                <w:sz w:val="20"/>
                <w:szCs w:val="20"/>
              </w:rPr>
              <w:t>呼叫中心通讯话机</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1FF25AD">
            <w:pPr>
              <w:spacing w:before="40" w:after="40"/>
            </w:pPr>
            <w:r>
              <w:rPr>
                <w:rFonts w:hint="eastAsia"/>
                <w:sz w:val="20"/>
                <w:szCs w:val="20"/>
                <w:lang w:eastAsia="zh-CN"/>
              </w:rPr>
              <w:t>1.</w:t>
            </w:r>
            <w:r>
              <w:rPr>
                <w:sz w:val="20"/>
                <w:szCs w:val="20"/>
              </w:rPr>
              <w:t>支持高清语音，支持宽带音频解码，支持回声消除和降噪；
</w:t>
            </w:r>
            <w:r>
              <w:rPr>
                <w:rFonts w:hint="eastAsia"/>
                <w:sz w:val="20"/>
                <w:szCs w:val="20"/>
                <w:lang w:eastAsia="zh-CN"/>
              </w:rPr>
              <w:t>2.</w:t>
            </w:r>
            <w:r>
              <w:rPr>
                <w:sz w:val="20"/>
                <w:szCs w:val="20"/>
              </w:rPr>
              <w:t>支持多方本地会议功能；
</w:t>
            </w:r>
            <w:r>
              <w:rPr>
                <w:rFonts w:hint="eastAsia"/>
                <w:sz w:val="20"/>
                <w:szCs w:val="20"/>
                <w:lang w:eastAsia="zh-CN"/>
              </w:rPr>
              <w:t>3.</w:t>
            </w:r>
            <w:r>
              <w:rPr>
                <w:sz w:val="20"/>
                <w:szCs w:val="20"/>
              </w:rPr>
              <w:t>支持双百兆网口，支持POE供电；
</w:t>
            </w:r>
            <w:r>
              <w:rPr>
                <w:rFonts w:hint="eastAsia"/>
                <w:sz w:val="20"/>
                <w:szCs w:val="20"/>
                <w:lang w:eastAsia="zh-CN"/>
              </w:rPr>
              <w:t>4.</w:t>
            </w:r>
            <w:r>
              <w:rPr>
                <w:sz w:val="20"/>
                <w:szCs w:val="20"/>
              </w:rPr>
              <w:t>支持FTP/TFTP/HTTP/HTTPS等协议进行自动部署配置（AUTO-PROVISIONING）；
</w:t>
            </w:r>
            <w:r>
              <w:rPr>
                <w:rFonts w:hint="eastAsia"/>
                <w:sz w:val="20"/>
                <w:szCs w:val="20"/>
                <w:lang w:eastAsia="zh-CN"/>
              </w:rPr>
              <w:t>5.</w:t>
            </w:r>
            <w:r>
              <w:rPr>
                <w:sz w:val="20"/>
                <w:szCs w:val="20"/>
              </w:rPr>
              <w:t>相关协议：SIP2.0 over UDP/TCP/TLS，RTP/RTCP/SRTP；
</w:t>
            </w:r>
            <w:r>
              <w:rPr>
                <w:rFonts w:hint="eastAsia"/>
                <w:sz w:val="20"/>
                <w:szCs w:val="20"/>
                <w:lang w:eastAsia="zh-CN"/>
              </w:rPr>
              <w:t>6.</w:t>
            </w:r>
            <w:r>
              <w:rPr>
                <w:sz w:val="20"/>
                <w:szCs w:val="20"/>
              </w:rPr>
              <w:t>网络特性：支持10/100Mbps以太网、IPV4/IPV6、802.1X网络访问权限认证、VLAN；
</w:t>
            </w:r>
            <w:r>
              <w:rPr>
                <w:rFonts w:hint="eastAsia"/>
                <w:sz w:val="20"/>
                <w:szCs w:val="20"/>
                <w:lang w:eastAsia="zh-CN"/>
              </w:rPr>
              <w:t>7.</w:t>
            </w:r>
            <w:r>
              <w:rPr>
                <w:sz w:val="20"/>
                <w:szCs w:val="20"/>
              </w:rPr>
              <w:t>安装方式：可放置桌面或挂墙。</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17945BF">
            <w:pPr>
              <w:spacing w:before="40" w:after="40"/>
            </w:pPr>
            <w:r>
              <w:rPr>
                <w:sz w:val="20"/>
                <w:szCs w:val="20"/>
              </w:rPr>
              <w:t>个</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5BC037D">
            <w:pPr>
              <w:spacing w:before="40" w:after="40"/>
            </w:pPr>
            <w:r>
              <w:rPr>
                <w:sz w:val="20"/>
                <w:szCs w:val="20"/>
              </w:rPr>
              <w:t>1</w:t>
            </w:r>
          </w:p>
        </w:tc>
      </w:tr>
      <w:tr w14:paraId="78C8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DCE00EA">
            <w:pPr>
              <w:spacing w:before="40" w:after="40"/>
            </w:pPr>
            <w:r>
              <w:rPr>
                <w:sz w:val="20"/>
                <w:szCs w:val="20"/>
              </w:rPr>
              <w:t>3</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50EB5B4">
            <w:pPr>
              <w:spacing w:before="40" w:after="40"/>
            </w:pPr>
            <w:r>
              <w:rPr>
                <w:b/>
                <w:bCs/>
                <w:sz w:val="20"/>
                <w:szCs w:val="20"/>
              </w:rPr>
              <w:t>视频监控摄像机</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8598771">
            <w:pPr>
              <w:spacing w:before="40" w:after="40"/>
            </w:pPr>
            <w:r>
              <w:rPr>
                <w:rFonts w:hint="eastAsia"/>
                <w:sz w:val="20"/>
                <w:szCs w:val="20"/>
                <w:lang w:eastAsia="zh-CN"/>
              </w:rPr>
              <w:t>1.</w:t>
            </w:r>
            <w:r>
              <w:rPr>
                <w:sz w:val="20"/>
                <w:szCs w:val="20"/>
              </w:rPr>
              <w:t>像素不低于200万；
</w:t>
            </w:r>
            <w:r>
              <w:rPr>
                <w:rFonts w:hint="eastAsia"/>
                <w:sz w:val="20"/>
                <w:szCs w:val="20"/>
                <w:lang w:eastAsia="zh-CN"/>
              </w:rPr>
              <w:t>2.</w:t>
            </w:r>
            <w:r>
              <w:rPr>
                <w:sz w:val="20"/>
                <w:szCs w:val="20"/>
              </w:rPr>
              <w:t>供电方式：DC12V；
</w:t>
            </w:r>
            <w:r>
              <w:rPr>
                <w:rFonts w:hint="eastAsia"/>
                <w:sz w:val="20"/>
                <w:szCs w:val="20"/>
                <w:lang w:eastAsia="zh-CN"/>
              </w:rPr>
              <w:t>3.</w:t>
            </w:r>
            <w:r>
              <w:rPr>
                <w:sz w:val="20"/>
                <w:szCs w:val="20"/>
              </w:rPr>
              <w:t>具备夜视功能，适合多种场景；
</w:t>
            </w:r>
            <w:r>
              <w:rPr>
                <w:rFonts w:hint="eastAsia"/>
                <w:sz w:val="20"/>
                <w:szCs w:val="20"/>
                <w:lang w:eastAsia="zh-CN"/>
              </w:rPr>
              <w:t>4.</w:t>
            </w:r>
            <w:r>
              <w:rPr>
                <w:sz w:val="20"/>
                <w:szCs w:val="20"/>
              </w:rPr>
              <w:t>具备告警功能（如闪光警戒等）；
</w:t>
            </w:r>
            <w:r>
              <w:rPr>
                <w:rFonts w:hint="eastAsia"/>
                <w:sz w:val="20"/>
                <w:szCs w:val="20"/>
                <w:lang w:eastAsia="zh-CN"/>
              </w:rPr>
              <w:t>5.</w:t>
            </w:r>
            <w:r>
              <w:rPr>
                <w:sz w:val="20"/>
                <w:szCs w:val="20"/>
              </w:rPr>
              <w:t>支持主流视频协议接入。</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EAD7DF0">
            <w:pPr>
              <w:spacing w:before="40" w:after="40"/>
            </w:pPr>
            <w:r>
              <w:rPr>
                <w:sz w:val="20"/>
                <w:szCs w:val="20"/>
              </w:rPr>
              <w:t>只</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2D63E58">
            <w:pPr>
              <w:spacing w:before="40" w:after="40"/>
            </w:pPr>
            <w:r>
              <w:rPr>
                <w:sz w:val="20"/>
                <w:szCs w:val="20"/>
              </w:rPr>
              <w:t>1</w:t>
            </w:r>
          </w:p>
        </w:tc>
      </w:tr>
      <w:tr w14:paraId="52BD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4180216">
            <w:pPr>
              <w:spacing w:before="40" w:after="40"/>
            </w:pPr>
            <w:r>
              <w:rPr>
                <w:sz w:val="20"/>
                <w:szCs w:val="20"/>
              </w:rPr>
              <w:t>4</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D5457DE">
            <w:pPr>
              <w:spacing w:before="40" w:after="40"/>
            </w:pPr>
            <w:r>
              <w:rPr>
                <w:b/>
                <w:bCs/>
                <w:sz w:val="20"/>
                <w:szCs w:val="20"/>
              </w:rPr>
              <w:t>4口百兆POE交换机</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2FA9326">
            <w:pPr>
              <w:spacing w:before="40" w:after="40"/>
            </w:pPr>
            <w:r>
              <w:rPr>
                <w:rFonts w:hint="eastAsia"/>
                <w:sz w:val="20"/>
                <w:szCs w:val="20"/>
                <w:lang w:eastAsia="zh-CN"/>
              </w:rPr>
              <w:t>1.</w:t>
            </w:r>
            <w:r>
              <w:rPr>
                <w:sz w:val="20"/>
                <w:szCs w:val="20"/>
              </w:rPr>
              <w:t>端口数量：不少于5口；
</w:t>
            </w:r>
            <w:r>
              <w:rPr>
                <w:rFonts w:hint="eastAsia"/>
                <w:sz w:val="20"/>
                <w:szCs w:val="20"/>
                <w:lang w:eastAsia="zh-CN"/>
              </w:rPr>
              <w:t>2.</w:t>
            </w:r>
            <w:r>
              <w:rPr>
                <w:sz w:val="20"/>
                <w:szCs w:val="20"/>
              </w:rPr>
              <w:t>端口速率：百兆；
</w:t>
            </w:r>
            <w:r>
              <w:rPr>
                <w:rFonts w:hint="eastAsia"/>
                <w:sz w:val="20"/>
                <w:szCs w:val="20"/>
                <w:lang w:eastAsia="zh-CN"/>
              </w:rPr>
              <w:t>3.</w:t>
            </w:r>
            <w:r>
              <w:rPr>
                <w:sz w:val="20"/>
                <w:szCs w:val="20"/>
              </w:rPr>
              <w:t>支持POE供电；
</w:t>
            </w:r>
            <w:r>
              <w:rPr>
                <w:rFonts w:hint="eastAsia"/>
                <w:sz w:val="20"/>
                <w:szCs w:val="20"/>
                <w:lang w:eastAsia="zh-CN"/>
              </w:rPr>
              <w:t>4.</w:t>
            </w:r>
            <w:r>
              <w:rPr>
                <w:sz w:val="20"/>
                <w:szCs w:val="20"/>
              </w:rPr>
              <w:t>供电方式：可扩展电源。</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285FFA9">
            <w:pPr>
              <w:spacing w:before="40" w:after="40"/>
            </w:pPr>
            <w:r>
              <w:rPr>
                <w:sz w:val="20"/>
                <w:szCs w:val="20"/>
              </w:rPr>
              <w:t>个</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102A09F">
            <w:pPr>
              <w:spacing w:before="40" w:after="40"/>
            </w:pPr>
            <w:r>
              <w:rPr>
                <w:sz w:val="20"/>
                <w:szCs w:val="20"/>
              </w:rPr>
              <w:t>1</w:t>
            </w:r>
          </w:p>
        </w:tc>
      </w:tr>
      <w:tr w14:paraId="56F95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4CFE117">
            <w:pPr>
              <w:spacing w:before="40" w:after="40"/>
            </w:pPr>
            <w:r>
              <w:rPr>
                <w:sz w:val="20"/>
                <w:szCs w:val="20"/>
              </w:rPr>
              <w:t>5</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372D393">
            <w:pPr>
              <w:spacing w:before="40" w:after="40"/>
            </w:pPr>
            <w:r>
              <w:rPr>
                <w:b/>
                <w:bCs/>
                <w:sz w:val="20"/>
                <w:szCs w:val="20"/>
              </w:rPr>
              <w:t>路由器</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1745DF4">
            <w:pPr>
              <w:spacing w:before="40" w:after="40"/>
            </w:pPr>
            <w:r>
              <w:rPr>
                <w:rFonts w:hint="eastAsia"/>
                <w:sz w:val="20"/>
                <w:szCs w:val="20"/>
                <w:lang w:eastAsia="zh-CN"/>
              </w:rPr>
              <w:t>1.</w:t>
            </w:r>
            <w:r>
              <w:rPr>
                <w:sz w:val="20"/>
                <w:szCs w:val="20"/>
              </w:rPr>
              <w:t>WAN口类型：电口；
</w:t>
            </w:r>
            <w:r>
              <w:rPr>
                <w:rFonts w:hint="eastAsia"/>
                <w:sz w:val="20"/>
                <w:szCs w:val="20"/>
                <w:lang w:eastAsia="zh-CN"/>
              </w:rPr>
              <w:t>2.</w:t>
            </w:r>
            <w:r>
              <w:rPr>
                <w:sz w:val="20"/>
                <w:szCs w:val="20"/>
              </w:rPr>
              <w:t>WAN/LAN接入口：百兆网口；
</w:t>
            </w:r>
            <w:r>
              <w:rPr>
                <w:rFonts w:hint="eastAsia"/>
                <w:sz w:val="20"/>
                <w:szCs w:val="20"/>
                <w:lang w:eastAsia="zh-CN"/>
              </w:rPr>
              <w:t>3.</w:t>
            </w:r>
            <w:r>
              <w:rPr>
                <w:sz w:val="20"/>
                <w:szCs w:val="20"/>
              </w:rPr>
              <w:t>天线：外置天线；
</w:t>
            </w:r>
            <w:r>
              <w:rPr>
                <w:rFonts w:hint="eastAsia"/>
                <w:sz w:val="20"/>
                <w:szCs w:val="20"/>
                <w:lang w:eastAsia="zh-CN"/>
              </w:rPr>
              <w:t>4.</w:t>
            </w:r>
            <w:r>
              <w:rPr>
                <w:sz w:val="20"/>
                <w:szCs w:val="20"/>
              </w:rPr>
              <w:t>带机量：50台以上；
</w:t>
            </w:r>
            <w:r>
              <w:rPr>
                <w:rFonts w:hint="eastAsia"/>
                <w:sz w:val="20"/>
                <w:szCs w:val="20"/>
                <w:lang w:eastAsia="zh-CN"/>
              </w:rPr>
              <w:t>5.</w:t>
            </w:r>
            <w:r>
              <w:rPr>
                <w:sz w:val="20"/>
                <w:szCs w:val="20"/>
              </w:rPr>
              <w:t>适用面积：60平方米以上。</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E4D2B1B">
            <w:pPr>
              <w:spacing w:before="40" w:after="40"/>
            </w:pPr>
            <w:r>
              <w:rPr>
                <w:sz w:val="20"/>
                <w:szCs w:val="20"/>
              </w:rPr>
              <w:t>个</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212E373">
            <w:pPr>
              <w:spacing w:before="40" w:after="40"/>
            </w:pPr>
            <w:r>
              <w:rPr>
                <w:sz w:val="20"/>
                <w:szCs w:val="20"/>
              </w:rPr>
              <w:t>1</w:t>
            </w:r>
          </w:p>
        </w:tc>
      </w:tr>
      <w:tr w14:paraId="2751E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gridSpan w:val="5"/>
            <w:tcBorders>
              <w:top w:val="single" w:color="000000" w:sz="4" w:space="0"/>
              <w:left w:val="single" w:color="000000" w:sz="4" w:space="0"/>
              <w:bottom w:val="single" w:color="000000" w:sz="4" w:space="0"/>
              <w:right w:val="single" w:color="000000" w:sz="4" w:space="0"/>
            </w:tcBorders>
            <w:shd w:val="clear" w:color="auto" w:fill="E8F4FD"/>
            <w:tcMar>
              <w:top w:w="80" w:type="dxa"/>
              <w:left w:w="120" w:type="dxa"/>
              <w:bottom w:w="80" w:type="dxa"/>
              <w:right w:w="120" w:type="dxa"/>
            </w:tcMar>
          </w:tcPr>
          <w:p w14:paraId="0D72A898">
            <w:pPr>
              <w:spacing w:before="40" w:after="40"/>
            </w:pPr>
            <w:r>
              <w:rPr>
                <w:b/>
                <w:bCs/>
                <w:sz w:val="20"/>
                <w:szCs w:val="20"/>
              </w:rPr>
              <w:t>二、云平台通信服务</w:t>
            </w:r>
          </w:p>
        </w:tc>
      </w:tr>
      <w:tr w14:paraId="5E87D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2A70D13">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FB5E290">
            <w:pPr>
              <w:spacing w:before="40" w:after="40"/>
            </w:pPr>
            <w:r>
              <w:rPr>
                <w:b/>
                <w:bCs/>
                <w:sz w:val="20"/>
                <w:szCs w:val="20"/>
              </w:rPr>
              <w:t>4G流量卡</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958A9C5">
            <w:pPr>
              <w:spacing w:before="40" w:after="40"/>
            </w:pPr>
            <w:r>
              <w:rPr>
                <w:sz w:val="20"/>
                <w:szCs w:val="20"/>
              </w:rPr>
              <w:t>物联网专用SIM卡，支持4G网络，合同期内提供不低于每月1GB流量（或等效服务），适用于用户信息传输装置。</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F164EC9">
            <w:pPr>
              <w:spacing w:before="40" w:after="40"/>
            </w:pPr>
            <w:r>
              <w:rPr>
                <w:sz w:val="20"/>
                <w:szCs w:val="20"/>
              </w:rPr>
              <w:t>张</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B372D4D">
            <w:pPr>
              <w:spacing w:before="40" w:after="40"/>
            </w:pPr>
            <w:r>
              <w:rPr>
                <w:sz w:val="20"/>
                <w:szCs w:val="20"/>
              </w:rPr>
              <w:t>1</w:t>
            </w:r>
          </w:p>
        </w:tc>
      </w:tr>
      <w:tr w14:paraId="12976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DA9CEBF">
            <w:pPr>
              <w:spacing w:before="40" w:after="40"/>
            </w:pPr>
            <w:r>
              <w:rPr>
                <w:sz w:val="20"/>
                <w:szCs w:val="20"/>
              </w:rPr>
              <w:t>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A35D2AB">
            <w:pPr>
              <w:spacing w:before="40" w:after="40"/>
            </w:pPr>
            <w:r>
              <w:rPr>
                <w:b/>
                <w:bCs/>
                <w:sz w:val="20"/>
                <w:szCs w:val="20"/>
              </w:rPr>
              <w:t>NB-IoT流量卡</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9AD90DC">
            <w:pPr>
              <w:spacing w:before="40" w:after="40"/>
            </w:pPr>
            <w:r>
              <w:rPr>
                <w:sz w:val="20"/>
                <w:szCs w:val="20"/>
              </w:rPr>
              <w:t>物联网专用NB-IoT SIM卡，合同期内支持正常数据传输，适用于消防水压/液位采集终端。</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CD83020">
            <w:pPr>
              <w:spacing w:before="40" w:after="40"/>
            </w:pPr>
            <w:r>
              <w:rPr>
                <w:sz w:val="20"/>
                <w:szCs w:val="20"/>
              </w:rPr>
              <w:t>张</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3E7A7B4">
            <w:pPr>
              <w:spacing w:before="40" w:after="40"/>
            </w:pPr>
            <w:r>
              <w:rPr>
                <w:sz w:val="20"/>
                <w:szCs w:val="20"/>
              </w:rPr>
              <w:t>4</w:t>
            </w:r>
          </w:p>
        </w:tc>
      </w:tr>
      <w:tr w14:paraId="1A4F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gridSpan w:val="5"/>
            <w:tcBorders>
              <w:top w:val="single" w:color="000000" w:sz="4" w:space="0"/>
              <w:left w:val="single" w:color="000000" w:sz="4" w:space="0"/>
              <w:bottom w:val="single" w:color="000000" w:sz="4" w:space="0"/>
              <w:right w:val="single" w:color="000000" w:sz="4" w:space="0"/>
            </w:tcBorders>
            <w:shd w:val="clear" w:color="auto" w:fill="E8F4FD"/>
            <w:tcMar>
              <w:top w:w="80" w:type="dxa"/>
              <w:left w:w="120" w:type="dxa"/>
              <w:bottom w:w="80" w:type="dxa"/>
              <w:right w:w="120" w:type="dxa"/>
            </w:tcMar>
          </w:tcPr>
          <w:p w14:paraId="0E4401E8">
            <w:pPr>
              <w:spacing w:before="40" w:after="40"/>
            </w:pPr>
            <w:r>
              <w:rPr>
                <w:b/>
                <w:bCs/>
                <w:sz w:val="20"/>
                <w:szCs w:val="20"/>
              </w:rPr>
              <w:t>三、消防智能远程集控终端设备</w:t>
            </w:r>
          </w:p>
        </w:tc>
      </w:tr>
      <w:tr w14:paraId="11BD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01F949B">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F56576F">
            <w:pPr>
              <w:spacing w:before="40" w:after="40"/>
            </w:pPr>
            <w:r>
              <w:rPr>
                <w:b/>
                <w:bCs/>
                <w:sz w:val="20"/>
                <w:szCs w:val="20"/>
              </w:rPr>
              <w:t>消防水压无线采集终端（室外）</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83448B1">
            <w:pPr>
              <w:spacing w:before="40" w:after="40"/>
            </w:pPr>
            <w:r>
              <w:rPr>
                <w:rFonts w:hint="eastAsia"/>
                <w:sz w:val="20"/>
                <w:szCs w:val="20"/>
                <w:lang w:eastAsia="zh-CN"/>
              </w:rPr>
              <w:t>1.</w:t>
            </w:r>
            <w:r>
              <w:rPr>
                <w:sz w:val="20"/>
                <w:szCs w:val="20"/>
              </w:rPr>
              <w:t>量程范围：0～2.5MPa，耐压大于4MPa；
</w:t>
            </w:r>
            <w:r>
              <w:rPr>
                <w:rFonts w:hint="eastAsia"/>
                <w:sz w:val="20"/>
                <w:szCs w:val="20"/>
                <w:lang w:eastAsia="zh-CN"/>
              </w:rPr>
              <w:t>2.</w:t>
            </w:r>
            <w:r>
              <w:rPr>
                <w:sz w:val="20"/>
                <w:szCs w:val="20"/>
              </w:rPr>
              <w:t>测量精度：不低于0.5%FS；
</w:t>
            </w:r>
            <w:r>
              <w:rPr>
                <w:rFonts w:hint="eastAsia"/>
                <w:sz w:val="20"/>
                <w:szCs w:val="20"/>
                <w:lang w:eastAsia="zh-CN"/>
              </w:rPr>
              <w:t>3.</w:t>
            </w:r>
            <w:r>
              <w:rPr>
                <w:sz w:val="20"/>
                <w:szCs w:val="20"/>
              </w:rPr>
              <w:t>通讯方式：NB或4G可选；
</w:t>
            </w:r>
            <w:r>
              <w:rPr>
                <w:rFonts w:hint="eastAsia"/>
                <w:sz w:val="20"/>
                <w:szCs w:val="20"/>
                <w:lang w:eastAsia="zh-CN"/>
              </w:rPr>
              <w:t>4.</w:t>
            </w:r>
            <w:r>
              <w:rPr>
                <w:sz w:val="20"/>
                <w:szCs w:val="20"/>
              </w:rPr>
              <w:t>具备现场显示功能，可现场读取液压值、电池电量、信号强度等信息；
</w:t>
            </w:r>
            <w:r>
              <w:rPr>
                <w:rFonts w:hint="eastAsia"/>
                <w:sz w:val="20"/>
                <w:szCs w:val="20"/>
                <w:lang w:eastAsia="zh-CN"/>
              </w:rPr>
              <w:t>5.</w:t>
            </w:r>
            <w:r>
              <w:rPr>
                <w:sz w:val="20"/>
                <w:szCs w:val="20"/>
              </w:rPr>
              <w:t>工作温度：-20～80℃，防护等级：不低于IP66；
</w:t>
            </w:r>
            <w:r>
              <w:rPr>
                <w:rFonts w:hint="eastAsia"/>
                <w:sz w:val="20"/>
                <w:szCs w:val="20"/>
                <w:lang w:eastAsia="zh-CN"/>
              </w:rPr>
              <w:t>6.</w:t>
            </w:r>
            <w:r>
              <w:rPr>
                <w:sz w:val="20"/>
                <w:szCs w:val="20"/>
              </w:rPr>
              <w:t>采用电池供电，续航时间不少于3年，支持电池/电源双供电；
</w:t>
            </w:r>
            <w:r>
              <w:rPr>
                <w:rFonts w:hint="eastAsia"/>
                <w:sz w:val="20"/>
                <w:szCs w:val="20"/>
                <w:lang w:eastAsia="zh-CN"/>
              </w:rPr>
              <w:t>7.</w:t>
            </w:r>
            <w:r>
              <w:rPr>
                <w:sz w:val="20"/>
                <w:szCs w:val="20"/>
              </w:rPr>
              <w:t>具有低电量报警、高低压报警、波动报警功能；
</w:t>
            </w:r>
            <w:r>
              <w:rPr>
                <w:rFonts w:hint="eastAsia"/>
                <w:sz w:val="20"/>
                <w:szCs w:val="20"/>
                <w:lang w:eastAsia="zh-CN"/>
              </w:rPr>
              <w:t>8.</w:t>
            </w:r>
            <w:r>
              <w:rPr>
                <w:sz w:val="20"/>
                <w:szCs w:val="20"/>
              </w:rPr>
              <w:t>支持断网自动重连、缓存数据补发功能；
</w:t>
            </w:r>
            <w:r>
              <w:rPr>
                <w:rFonts w:hint="eastAsia"/>
                <w:sz w:val="20"/>
                <w:szCs w:val="20"/>
                <w:lang w:eastAsia="zh-CN"/>
              </w:rPr>
              <w:t>9.</w:t>
            </w:r>
            <w:r>
              <w:rPr>
                <w:sz w:val="20"/>
                <w:szCs w:val="20"/>
              </w:rPr>
              <w:t>支持平台远程参数配置、平台远程固件升级；
</w:t>
            </w:r>
            <w:r>
              <w:rPr>
                <w:rFonts w:hint="eastAsia"/>
                <w:sz w:val="20"/>
                <w:szCs w:val="20"/>
                <w:lang w:eastAsia="zh-CN"/>
              </w:rPr>
              <w:t>10.</w:t>
            </w:r>
            <w:r>
              <w:rPr>
                <w:sz w:val="20"/>
                <w:szCs w:val="20"/>
              </w:rPr>
              <w:t>配置温度传感器，具备采集安装环境温度功能。</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762CD97">
            <w:pPr>
              <w:spacing w:before="40" w:after="40"/>
            </w:pPr>
            <w:r>
              <w:rPr>
                <w:sz w:val="20"/>
                <w:szCs w:val="20"/>
              </w:rPr>
              <w:t>个</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E843745">
            <w:pPr>
              <w:spacing w:before="40" w:after="40"/>
            </w:pPr>
            <w:r>
              <w:rPr>
                <w:sz w:val="20"/>
                <w:szCs w:val="20"/>
              </w:rPr>
              <w:t>2</w:t>
            </w:r>
          </w:p>
        </w:tc>
      </w:tr>
      <w:tr w14:paraId="0B11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7D030B4">
            <w:pPr>
              <w:spacing w:before="40" w:after="40"/>
            </w:pPr>
            <w:r>
              <w:rPr>
                <w:sz w:val="20"/>
                <w:szCs w:val="20"/>
              </w:rPr>
              <w:t>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75FF629">
            <w:pPr>
              <w:spacing w:before="40" w:after="40"/>
            </w:pPr>
            <w:r>
              <w:rPr>
                <w:b/>
                <w:bCs/>
                <w:sz w:val="20"/>
                <w:szCs w:val="20"/>
              </w:rPr>
              <w:t>消防水液位无线采集终端</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34A39B2">
            <w:pPr>
              <w:spacing w:before="40" w:after="40"/>
            </w:pPr>
            <w:r>
              <w:rPr>
                <w:rFonts w:hint="eastAsia"/>
                <w:sz w:val="20"/>
                <w:szCs w:val="20"/>
                <w:lang w:eastAsia="zh-CN"/>
              </w:rPr>
              <w:t>1.</w:t>
            </w:r>
            <w:r>
              <w:rPr>
                <w:sz w:val="20"/>
                <w:szCs w:val="20"/>
              </w:rPr>
              <w:t>量程范围：0～5m，耐水位高度10m；
</w:t>
            </w:r>
            <w:r>
              <w:rPr>
                <w:rFonts w:hint="eastAsia"/>
                <w:sz w:val="20"/>
                <w:szCs w:val="20"/>
                <w:lang w:eastAsia="zh-CN"/>
              </w:rPr>
              <w:t>2.</w:t>
            </w:r>
            <w:r>
              <w:rPr>
                <w:sz w:val="20"/>
                <w:szCs w:val="20"/>
              </w:rPr>
              <w:t>测量精度：不低于0.5%FS；
</w:t>
            </w:r>
            <w:r>
              <w:rPr>
                <w:rFonts w:hint="eastAsia"/>
                <w:sz w:val="20"/>
                <w:szCs w:val="20"/>
                <w:lang w:eastAsia="zh-CN"/>
              </w:rPr>
              <w:t>3.</w:t>
            </w:r>
            <w:r>
              <w:rPr>
                <w:sz w:val="20"/>
                <w:szCs w:val="20"/>
              </w:rPr>
              <w:t>通讯方式：NB或4G可选；
</w:t>
            </w:r>
            <w:r>
              <w:rPr>
                <w:rFonts w:hint="eastAsia"/>
                <w:sz w:val="20"/>
                <w:szCs w:val="20"/>
                <w:lang w:eastAsia="zh-CN"/>
              </w:rPr>
              <w:t>4.</w:t>
            </w:r>
            <w:r>
              <w:rPr>
                <w:sz w:val="20"/>
                <w:szCs w:val="20"/>
              </w:rPr>
              <w:t>工作温度：-20～80℃，整机防护等级：不低于IP66，探头防护等级：不低于IP68；
</w:t>
            </w:r>
            <w:r>
              <w:rPr>
                <w:rFonts w:hint="eastAsia"/>
                <w:sz w:val="20"/>
                <w:szCs w:val="20"/>
                <w:lang w:eastAsia="zh-CN"/>
              </w:rPr>
              <w:t>5.</w:t>
            </w:r>
            <w:r>
              <w:rPr>
                <w:sz w:val="20"/>
                <w:szCs w:val="20"/>
              </w:rPr>
              <w:t>采用电池供电，续航时间不少于3年；
</w:t>
            </w:r>
            <w:r>
              <w:rPr>
                <w:rFonts w:hint="eastAsia"/>
                <w:sz w:val="20"/>
                <w:szCs w:val="20"/>
                <w:lang w:eastAsia="zh-CN"/>
              </w:rPr>
              <w:t>6.</w:t>
            </w:r>
            <w:r>
              <w:rPr>
                <w:sz w:val="20"/>
                <w:szCs w:val="20"/>
              </w:rPr>
              <w:t>具有低电量报警、高低压报警、波动报警功能；
</w:t>
            </w:r>
            <w:r>
              <w:rPr>
                <w:rFonts w:hint="eastAsia"/>
                <w:sz w:val="20"/>
                <w:szCs w:val="20"/>
                <w:lang w:eastAsia="zh-CN"/>
              </w:rPr>
              <w:t>7.</w:t>
            </w:r>
            <w:r>
              <w:rPr>
                <w:sz w:val="20"/>
                <w:szCs w:val="20"/>
              </w:rPr>
              <w:t>支持断网自动重连、缓存数据补发功能；
</w:t>
            </w:r>
            <w:r>
              <w:rPr>
                <w:rFonts w:hint="eastAsia"/>
                <w:sz w:val="20"/>
                <w:szCs w:val="20"/>
                <w:lang w:eastAsia="zh-CN"/>
              </w:rPr>
              <w:t>8.</w:t>
            </w:r>
            <w:r>
              <w:rPr>
                <w:sz w:val="20"/>
                <w:szCs w:val="20"/>
              </w:rPr>
              <w:t>支持平台远程参数配置、平台远程固件升级；
</w:t>
            </w:r>
            <w:r>
              <w:rPr>
                <w:rFonts w:hint="eastAsia"/>
                <w:sz w:val="20"/>
                <w:szCs w:val="20"/>
                <w:lang w:eastAsia="zh-CN"/>
              </w:rPr>
              <w:t>9.</w:t>
            </w:r>
            <w:r>
              <w:rPr>
                <w:sz w:val="20"/>
                <w:szCs w:val="20"/>
              </w:rPr>
              <w:t>采样速率和记录间隔可自行设置；
</w:t>
            </w:r>
            <w:r>
              <w:rPr>
                <w:rFonts w:hint="eastAsia"/>
                <w:sz w:val="20"/>
                <w:szCs w:val="20"/>
                <w:lang w:eastAsia="zh-CN"/>
              </w:rPr>
              <w:t>10.</w:t>
            </w:r>
            <w:r>
              <w:rPr>
                <w:sz w:val="20"/>
                <w:szCs w:val="20"/>
              </w:rPr>
              <w:t>可上报当前信号强度、剩余电量、传输状态等设备状态信息。</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15B1727">
            <w:pPr>
              <w:spacing w:before="40" w:after="40"/>
            </w:pPr>
            <w:r>
              <w:rPr>
                <w:sz w:val="20"/>
                <w:szCs w:val="20"/>
              </w:rPr>
              <w:t>个</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FE31D4C">
            <w:pPr>
              <w:spacing w:before="40" w:after="40"/>
            </w:pPr>
            <w:r>
              <w:rPr>
                <w:sz w:val="20"/>
                <w:szCs w:val="20"/>
              </w:rPr>
              <w:t>2</w:t>
            </w:r>
          </w:p>
        </w:tc>
      </w:tr>
      <w:tr w14:paraId="605E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gridSpan w:val="5"/>
            <w:tcBorders>
              <w:top w:val="single" w:color="000000" w:sz="4" w:space="0"/>
              <w:left w:val="single" w:color="000000" w:sz="4" w:space="0"/>
              <w:bottom w:val="single" w:color="000000" w:sz="4" w:space="0"/>
              <w:right w:val="single" w:color="000000" w:sz="4" w:space="0"/>
            </w:tcBorders>
            <w:shd w:val="clear" w:color="auto" w:fill="E8F4FD"/>
            <w:tcMar>
              <w:top w:w="80" w:type="dxa"/>
              <w:left w:w="120" w:type="dxa"/>
              <w:bottom w:w="80" w:type="dxa"/>
              <w:right w:w="120" w:type="dxa"/>
            </w:tcMar>
          </w:tcPr>
          <w:p w14:paraId="31E81BCF">
            <w:pPr>
              <w:spacing w:before="40" w:after="40"/>
            </w:pPr>
            <w:r>
              <w:rPr>
                <w:b/>
                <w:bCs/>
                <w:sz w:val="20"/>
                <w:szCs w:val="20"/>
              </w:rPr>
              <w:t>四、消防智能远程集控软件系统（SAAS模式）</w:t>
            </w:r>
          </w:p>
        </w:tc>
      </w:tr>
      <w:tr w14:paraId="4D993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A8F784D">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4904F37">
            <w:pPr>
              <w:spacing w:before="40" w:after="40"/>
            </w:pPr>
            <w:r>
              <w:rPr>
                <w:b/>
                <w:bCs/>
                <w:sz w:val="20"/>
                <w:szCs w:val="20"/>
              </w:rPr>
              <w:t>智慧消防云客户端SAAS软件</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3A3F8A4">
            <w:pPr>
              <w:spacing w:before="40" w:after="40"/>
            </w:pPr>
            <w:r>
              <w:rPr>
                <w:rFonts w:hint="eastAsia"/>
                <w:sz w:val="20"/>
                <w:szCs w:val="20"/>
                <w:lang w:eastAsia="zh-CN"/>
              </w:rPr>
              <w:t>1.</w:t>
            </w:r>
            <w:r>
              <w:rPr>
                <w:sz w:val="20"/>
                <w:szCs w:val="20"/>
              </w:rPr>
              <w:t>基础数据管理：包含设备管理、权限管理、区域管理、用户管理、配置管理等子模块；
</w:t>
            </w:r>
            <w:r>
              <w:rPr>
                <w:rFonts w:hint="eastAsia"/>
                <w:sz w:val="20"/>
                <w:szCs w:val="20"/>
                <w:lang w:eastAsia="zh-CN"/>
              </w:rPr>
              <w:t>2.</w:t>
            </w:r>
            <w:r>
              <w:rPr>
                <w:sz w:val="20"/>
                <w:szCs w:val="20"/>
              </w:rPr>
              <w:t>设备实时监测：包含设备状态实时监测、消防远程监测等；
</w:t>
            </w:r>
            <w:r>
              <w:rPr>
                <w:rFonts w:hint="eastAsia"/>
                <w:sz w:val="20"/>
                <w:szCs w:val="20"/>
                <w:lang w:eastAsia="zh-CN"/>
              </w:rPr>
              <w:t>3.</w:t>
            </w:r>
            <w:r>
              <w:rPr>
                <w:sz w:val="20"/>
                <w:szCs w:val="20"/>
              </w:rPr>
              <w:t>警情监控：包含火情告警、火情处理、故障提醒等；
</w:t>
            </w:r>
            <w:r>
              <w:rPr>
                <w:rFonts w:hint="eastAsia"/>
                <w:sz w:val="20"/>
                <w:szCs w:val="20"/>
                <w:lang w:eastAsia="zh-CN"/>
              </w:rPr>
              <w:t>4.</w:t>
            </w:r>
            <w:r>
              <w:rPr>
                <w:sz w:val="20"/>
                <w:szCs w:val="20"/>
              </w:rPr>
              <w:t>维保巡检监管：包含维修监控等；
</w:t>
            </w:r>
            <w:r>
              <w:rPr>
                <w:rFonts w:hint="eastAsia"/>
                <w:sz w:val="20"/>
                <w:szCs w:val="20"/>
                <w:lang w:eastAsia="zh-CN"/>
              </w:rPr>
              <w:t>5.</w:t>
            </w:r>
            <w:r>
              <w:rPr>
                <w:sz w:val="20"/>
                <w:szCs w:val="20"/>
              </w:rPr>
              <w:t>值班查岗监管：包含手动查岗、查岗计划制定、监控查岗等；
</w:t>
            </w:r>
            <w:r>
              <w:rPr>
                <w:rFonts w:hint="eastAsia"/>
                <w:sz w:val="20"/>
                <w:szCs w:val="20"/>
                <w:lang w:eastAsia="zh-CN"/>
              </w:rPr>
              <w:t>6.</w:t>
            </w:r>
            <w:r>
              <w:rPr>
                <w:sz w:val="20"/>
                <w:szCs w:val="20"/>
              </w:rPr>
              <w:t>数据可视化呈现：包含多子系统展示、多样图表展示等；
</w:t>
            </w:r>
            <w:r>
              <w:rPr>
                <w:rFonts w:hint="eastAsia"/>
                <w:sz w:val="20"/>
                <w:szCs w:val="20"/>
                <w:lang w:eastAsia="zh-CN"/>
              </w:rPr>
              <w:t>7.</w:t>
            </w:r>
            <w:r>
              <w:rPr>
                <w:sz w:val="20"/>
                <w:szCs w:val="20"/>
              </w:rPr>
              <w:t>消息通知：包含电话、短信、APP、WEB等多种通知方式。</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97FB8D2">
            <w:pPr>
              <w:spacing w:before="40" w:after="40"/>
            </w:pPr>
            <w:r>
              <w:rPr>
                <w:sz w:val="20"/>
                <w:szCs w:val="20"/>
              </w:rPr>
              <w:t>年</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B57A12B">
            <w:pPr>
              <w:spacing w:before="40" w:after="40"/>
              <w:rPr>
                <w:rFonts w:hint="eastAsia" w:eastAsia="宋体"/>
                <w:highlight w:val="yellow"/>
                <w:lang w:eastAsia="zh-CN"/>
              </w:rPr>
            </w:pPr>
            <w:r>
              <w:rPr>
                <w:rFonts w:hint="eastAsia"/>
                <w:sz w:val="20"/>
                <w:szCs w:val="20"/>
                <w:highlight w:val="yellow"/>
                <w:lang w:val="en-US" w:eastAsia="zh-CN"/>
              </w:rPr>
              <w:t>1</w:t>
            </w:r>
          </w:p>
        </w:tc>
      </w:tr>
      <w:tr w14:paraId="2FDF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3C7F3DF">
            <w:pPr>
              <w:spacing w:before="40" w:after="40"/>
            </w:pPr>
            <w:r>
              <w:rPr>
                <w:sz w:val="20"/>
                <w:szCs w:val="20"/>
              </w:rPr>
              <w:t>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C79FFBB">
            <w:pPr>
              <w:spacing w:before="40" w:after="40"/>
            </w:pPr>
            <w:r>
              <w:rPr>
                <w:b/>
                <w:bCs/>
                <w:sz w:val="20"/>
                <w:szCs w:val="20"/>
              </w:rPr>
              <w:t>智慧消防平台APP端</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66DD960">
            <w:pPr>
              <w:spacing w:before="40" w:after="40"/>
            </w:pPr>
            <w:r>
              <w:rPr>
                <w:rFonts w:hint="eastAsia"/>
                <w:sz w:val="20"/>
                <w:szCs w:val="20"/>
                <w:lang w:eastAsia="zh-CN"/>
              </w:rPr>
              <w:t>1.</w:t>
            </w:r>
            <w:r>
              <w:rPr>
                <w:sz w:val="20"/>
                <w:szCs w:val="20"/>
              </w:rPr>
              <w:t>支持移动端（Android/iOS均可），与Web端功能配套使用；
</w:t>
            </w:r>
            <w:r>
              <w:rPr>
                <w:rFonts w:hint="eastAsia"/>
                <w:sz w:val="20"/>
                <w:szCs w:val="20"/>
                <w:lang w:eastAsia="zh-CN"/>
              </w:rPr>
              <w:t>2.</w:t>
            </w:r>
            <w:r>
              <w:rPr>
                <w:sz w:val="20"/>
                <w:szCs w:val="20"/>
              </w:rPr>
              <w:t>支持外网部署，便于管理人员随时查阅。</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57A65D7">
            <w:pPr>
              <w:spacing w:before="40" w:after="40"/>
            </w:pPr>
            <w:r>
              <w:rPr>
                <w:sz w:val="20"/>
                <w:szCs w:val="20"/>
              </w:rPr>
              <w:t>年</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066AE02">
            <w:pPr>
              <w:spacing w:before="40" w:after="40"/>
              <w:rPr>
                <w:rFonts w:hint="eastAsia" w:eastAsia="宋体"/>
                <w:highlight w:val="yellow"/>
                <w:lang w:eastAsia="zh-CN"/>
              </w:rPr>
            </w:pPr>
            <w:r>
              <w:rPr>
                <w:rFonts w:hint="eastAsia"/>
                <w:sz w:val="20"/>
                <w:szCs w:val="20"/>
                <w:highlight w:val="yellow"/>
                <w:lang w:val="en-US" w:eastAsia="zh-CN"/>
              </w:rPr>
              <w:t>1</w:t>
            </w:r>
          </w:p>
        </w:tc>
      </w:tr>
      <w:tr w14:paraId="2D759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2E6D1B7">
            <w:pPr>
              <w:spacing w:before="40" w:after="40"/>
            </w:pPr>
            <w:r>
              <w:rPr>
                <w:sz w:val="20"/>
                <w:szCs w:val="20"/>
              </w:rPr>
              <w:t>3</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C81BE2E">
            <w:pPr>
              <w:spacing w:before="40" w:after="40"/>
            </w:pPr>
            <w:r>
              <w:rPr>
                <w:b/>
                <w:bCs/>
                <w:sz w:val="20"/>
                <w:szCs w:val="20"/>
              </w:rPr>
              <w:t>智慧消防平台反控软件</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2475EC8">
            <w:pPr>
              <w:spacing w:before="40" w:after="40"/>
            </w:pPr>
            <w:r>
              <w:rPr>
                <w:sz w:val="20"/>
                <w:szCs w:val="20"/>
              </w:rPr>
              <w:t>提供远程监控/控制模块，实现消防控制室报警主机的远程监控功能，包括历史快照、统计输出、故障告警、远程反控等。</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A94E4D6">
            <w:pPr>
              <w:spacing w:before="40" w:after="40"/>
            </w:pPr>
            <w:r>
              <w:rPr>
                <w:sz w:val="20"/>
                <w:szCs w:val="20"/>
              </w:rPr>
              <w:t>套</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F2E62FE">
            <w:pPr>
              <w:spacing w:before="40" w:after="40"/>
            </w:pPr>
            <w:r>
              <w:rPr>
                <w:sz w:val="20"/>
                <w:szCs w:val="20"/>
              </w:rPr>
              <w:t>1</w:t>
            </w:r>
          </w:p>
        </w:tc>
      </w:tr>
      <w:tr w14:paraId="5DD81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1629FEB">
            <w:pPr>
              <w:spacing w:before="40" w:after="40"/>
            </w:pPr>
            <w:r>
              <w:rPr>
                <w:sz w:val="20"/>
                <w:szCs w:val="20"/>
              </w:rPr>
              <w:t>4</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6973556">
            <w:pPr>
              <w:spacing w:before="40" w:after="40"/>
            </w:pPr>
            <w:r>
              <w:rPr>
                <w:b/>
                <w:bCs/>
                <w:sz w:val="20"/>
                <w:szCs w:val="20"/>
              </w:rPr>
              <w:t>设备监测功能</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C55967E">
            <w:pPr>
              <w:spacing w:before="40" w:after="40"/>
            </w:pPr>
            <w:r>
              <w:rPr>
                <w:rFonts w:hint="eastAsia"/>
                <w:sz w:val="20"/>
                <w:szCs w:val="20"/>
                <w:lang w:eastAsia="zh-CN"/>
              </w:rPr>
              <w:t>1.</w:t>
            </w:r>
            <w:r>
              <w:rPr>
                <w:sz w:val="20"/>
                <w:szCs w:val="20"/>
              </w:rPr>
              <w:t>可接入火灾自动报警系统、电气火灾监控系统、气体灭火系统、防火门监控系统、应急照明疏散系统等相关主机、设备、传感器状态进行实时监测和管理；
</w:t>
            </w:r>
            <w:r>
              <w:rPr>
                <w:rFonts w:hint="eastAsia"/>
                <w:sz w:val="20"/>
                <w:szCs w:val="20"/>
                <w:lang w:eastAsia="zh-CN"/>
              </w:rPr>
              <w:t>2.</w:t>
            </w:r>
            <w:r>
              <w:rPr>
                <w:sz w:val="20"/>
                <w:szCs w:val="20"/>
              </w:rPr>
              <w:t>可接入消防水炮系统等相关主机、设备、传感器状态进行实时监测和管理；
</w:t>
            </w:r>
            <w:r>
              <w:rPr>
                <w:rFonts w:hint="eastAsia"/>
                <w:sz w:val="20"/>
                <w:szCs w:val="20"/>
                <w:lang w:eastAsia="zh-CN"/>
              </w:rPr>
              <w:t>3.</w:t>
            </w:r>
            <w:r>
              <w:rPr>
                <w:sz w:val="20"/>
                <w:szCs w:val="20"/>
              </w:rPr>
              <w:t>可接入可燃气体系统、有毒有害系统等相关主机、设备进行实时监测；
</w:t>
            </w:r>
            <w:r>
              <w:rPr>
                <w:rFonts w:hint="eastAsia"/>
                <w:sz w:val="20"/>
                <w:szCs w:val="20"/>
                <w:lang w:eastAsia="zh-CN"/>
              </w:rPr>
              <w:t>4.</w:t>
            </w:r>
            <w:r>
              <w:rPr>
                <w:sz w:val="20"/>
                <w:szCs w:val="20"/>
              </w:rPr>
              <w:t>支持设备历史上报数据查询，包含历史告警、历史模拟量数据等；
</w:t>
            </w:r>
            <w:r>
              <w:rPr>
                <w:rFonts w:hint="eastAsia"/>
                <w:sz w:val="20"/>
                <w:szCs w:val="20"/>
                <w:lang w:eastAsia="zh-CN"/>
              </w:rPr>
              <w:t>5.</w:t>
            </w:r>
            <w:r>
              <w:rPr>
                <w:sz w:val="20"/>
                <w:szCs w:val="20"/>
              </w:rPr>
              <w:t>系统支持将设备信息和数据导出到Excel表格；
</w:t>
            </w:r>
            <w:r>
              <w:rPr>
                <w:rFonts w:hint="eastAsia"/>
                <w:sz w:val="20"/>
                <w:szCs w:val="20"/>
                <w:lang w:eastAsia="zh-CN"/>
              </w:rPr>
              <w:t>6.</w:t>
            </w:r>
            <w:r>
              <w:rPr>
                <w:sz w:val="20"/>
                <w:szCs w:val="20"/>
              </w:rPr>
              <w:t>实时展示接收处理消防物联网各子系统前端设备发送的报警、故障信息，新报警发生时客户端弹窗提示。</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B032457">
            <w:pPr>
              <w:spacing w:before="40" w:after="40"/>
            </w:pPr>
            <w:r>
              <w:rPr>
                <w:sz w:val="20"/>
                <w:szCs w:val="20"/>
              </w:rPr>
              <w:t>套</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3414906">
            <w:pPr>
              <w:spacing w:before="40" w:after="40"/>
            </w:pPr>
            <w:r>
              <w:rPr>
                <w:sz w:val="20"/>
                <w:szCs w:val="20"/>
              </w:rPr>
              <w:t>1</w:t>
            </w:r>
          </w:p>
        </w:tc>
      </w:tr>
      <w:tr w14:paraId="2B664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gridSpan w:val="5"/>
            <w:tcBorders>
              <w:top w:val="single" w:color="000000" w:sz="4" w:space="0"/>
              <w:left w:val="single" w:color="000000" w:sz="4" w:space="0"/>
              <w:bottom w:val="single" w:color="000000" w:sz="4" w:space="0"/>
              <w:right w:val="single" w:color="000000" w:sz="4" w:space="0"/>
            </w:tcBorders>
            <w:shd w:val="clear" w:color="auto" w:fill="E8F4FD"/>
            <w:tcMar>
              <w:top w:w="80" w:type="dxa"/>
              <w:left w:w="120" w:type="dxa"/>
              <w:bottom w:w="80" w:type="dxa"/>
              <w:right w:w="120" w:type="dxa"/>
            </w:tcMar>
          </w:tcPr>
          <w:p w14:paraId="01ECC32D">
            <w:pPr>
              <w:spacing w:before="40" w:after="40"/>
            </w:pPr>
            <w:r>
              <w:rPr>
                <w:b/>
                <w:bCs/>
                <w:sz w:val="20"/>
                <w:szCs w:val="20"/>
              </w:rPr>
              <w:t>五、调试、安装人工费</w:t>
            </w:r>
          </w:p>
        </w:tc>
      </w:tr>
      <w:tr w14:paraId="0F1A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5E48CB2">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0A47244">
            <w:pPr>
              <w:spacing w:before="40" w:after="40"/>
            </w:pPr>
            <w:r>
              <w:rPr>
                <w:b/>
                <w:bCs/>
                <w:sz w:val="20"/>
                <w:szCs w:val="20"/>
              </w:rPr>
              <w:t>调试安装（人工、辅材）</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BEE1D82">
            <w:pPr>
              <w:spacing w:before="40" w:after="40"/>
            </w:pPr>
            <w:r>
              <w:rPr>
                <w:sz w:val="20"/>
                <w:szCs w:val="20"/>
              </w:rPr>
              <w:t>包括但不限于全部人工、辅材、调试、安装费用。</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193B274">
            <w:pPr>
              <w:spacing w:before="40" w:after="40"/>
            </w:pPr>
            <w:r>
              <w:rPr>
                <w:sz w:val="20"/>
                <w:szCs w:val="20"/>
              </w:rPr>
              <w:t>项/消控室</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88E4099">
            <w:pPr>
              <w:spacing w:before="40" w:after="40"/>
            </w:pPr>
            <w:r>
              <w:rPr>
                <w:sz w:val="20"/>
                <w:szCs w:val="20"/>
              </w:rPr>
              <w:t>1</w:t>
            </w:r>
          </w:p>
        </w:tc>
      </w:tr>
      <w:tr w14:paraId="4CD6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gridSpan w:val="5"/>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FEF7983">
            <w:pPr>
              <w:spacing w:before="40" w:after="40"/>
              <w:rPr>
                <w:b/>
                <w:bCs/>
                <w:sz w:val="20"/>
                <w:szCs w:val="20"/>
              </w:rPr>
            </w:pPr>
            <w:r>
              <w:rPr>
                <w:rFonts w:hint="eastAsia"/>
                <w:b/>
                <w:bCs/>
                <w:sz w:val="20"/>
                <w:szCs w:val="20"/>
                <w:lang w:val="en-US" w:eastAsia="zh-CN"/>
              </w:rPr>
              <w:t>六</w:t>
            </w:r>
            <w:r>
              <w:rPr>
                <w:b/>
                <w:bCs/>
                <w:sz w:val="20"/>
                <w:szCs w:val="20"/>
              </w:rPr>
              <w:t>、</w:t>
            </w:r>
            <w:r>
              <w:rPr>
                <w:rFonts w:hint="eastAsia"/>
                <w:b/>
                <w:bCs/>
                <w:sz w:val="20"/>
                <w:szCs w:val="20"/>
              </w:rPr>
              <w:t>消控室值守人员</w:t>
            </w:r>
            <w:r>
              <w:rPr>
                <w:b/>
                <w:bCs/>
                <w:sz w:val="20"/>
                <w:szCs w:val="20"/>
              </w:rPr>
              <w:t>费</w:t>
            </w:r>
          </w:p>
        </w:tc>
      </w:tr>
      <w:tr w14:paraId="3186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AF248A9">
            <w:pPr>
              <w:spacing w:before="40" w:after="40"/>
              <w:rPr>
                <w:rFonts w:hint="eastAsia" w:eastAsia="宋体"/>
                <w:sz w:val="20"/>
                <w:szCs w:val="20"/>
                <w:lang w:val="en-US" w:eastAsia="zh-CN"/>
              </w:rPr>
            </w:pPr>
            <w:r>
              <w:rPr>
                <w:rFonts w:hint="eastAsia"/>
                <w:sz w:val="20"/>
                <w:szCs w:val="20"/>
                <w:lang w:val="en-US" w:eastAsia="zh-CN"/>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03919E8">
            <w:pPr>
              <w:spacing w:before="40" w:after="40"/>
              <w:rPr>
                <w:b/>
                <w:bCs/>
                <w:sz w:val="20"/>
                <w:szCs w:val="20"/>
              </w:rPr>
            </w:pPr>
            <w:r>
              <w:rPr>
                <w:rFonts w:hint="eastAsia"/>
                <w:b/>
                <w:bCs/>
                <w:sz w:val="20"/>
                <w:szCs w:val="20"/>
              </w:rPr>
              <w:t>消控室值守人员</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D19C653">
            <w:pPr>
              <w:spacing w:before="40" w:after="40"/>
              <w:rPr>
                <w:rFonts w:hint="eastAsia"/>
                <w:sz w:val="20"/>
                <w:szCs w:val="20"/>
              </w:rPr>
            </w:pPr>
            <w:r>
              <w:rPr>
                <w:rFonts w:hint="eastAsia"/>
                <w:sz w:val="20"/>
                <w:szCs w:val="20"/>
              </w:rPr>
              <w:t>1.持证上岗，24小时值守，保障消防系统正常运行</w:t>
            </w:r>
            <w:r>
              <w:rPr>
                <w:rFonts w:hint="eastAsia"/>
                <w:sz w:val="20"/>
                <w:szCs w:val="20"/>
                <w:lang w:eastAsia="zh-CN"/>
              </w:rPr>
              <w:t>；</w:t>
            </w:r>
          </w:p>
          <w:p w14:paraId="5CA82063">
            <w:pPr>
              <w:spacing w:before="40" w:after="40"/>
              <w:rPr>
                <w:rFonts w:hint="eastAsia"/>
                <w:sz w:val="20"/>
                <w:szCs w:val="20"/>
              </w:rPr>
            </w:pPr>
            <w:r>
              <w:rPr>
                <w:rFonts w:hint="eastAsia"/>
                <w:sz w:val="20"/>
                <w:szCs w:val="20"/>
              </w:rPr>
              <w:t>2.及时处置火警、故障等各类报警，规范记录相关情况</w:t>
            </w:r>
            <w:r>
              <w:rPr>
                <w:rFonts w:hint="eastAsia"/>
                <w:sz w:val="20"/>
                <w:szCs w:val="20"/>
                <w:lang w:eastAsia="zh-CN"/>
              </w:rPr>
              <w:t>；</w:t>
            </w:r>
          </w:p>
          <w:p w14:paraId="7A46F7C6">
            <w:pPr>
              <w:spacing w:before="40" w:after="40"/>
              <w:rPr>
                <w:sz w:val="20"/>
                <w:szCs w:val="20"/>
              </w:rPr>
            </w:pPr>
            <w:r>
              <w:rPr>
                <w:rFonts w:hint="eastAsia"/>
                <w:sz w:val="20"/>
                <w:szCs w:val="20"/>
              </w:rPr>
              <w:t>3.配合消防设施维保、检查及灾后设施损毁评估等工作</w:t>
            </w:r>
            <w:r>
              <w:rPr>
                <w:rFonts w:hint="eastAsia"/>
                <w:sz w:val="20"/>
                <w:szCs w:val="20"/>
                <w:lang w:eastAsia="zh-CN"/>
              </w:rPr>
              <w:t>；</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F77FEDB">
            <w:pPr>
              <w:spacing w:before="40" w:after="40"/>
              <w:rPr>
                <w:rFonts w:hint="eastAsia" w:eastAsia="宋体"/>
                <w:sz w:val="20"/>
                <w:szCs w:val="20"/>
                <w:lang w:val="en-US" w:eastAsia="zh-CN"/>
              </w:rPr>
            </w:pPr>
            <w:r>
              <w:rPr>
                <w:rFonts w:hint="eastAsia"/>
                <w:sz w:val="20"/>
                <w:szCs w:val="20"/>
                <w:lang w:val="en-US" w:eastAsia="zh-CN"/>
              </w:rPr>
              <w:t>人</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037ECF3">
            <w:pPr>
              <w:spacing w:before="40" w:after="40"/>
              <w:rPr>
                <w:rFonts w:hint="eastAsia" w:eastAsia="宋体"/>
                <w:sz w:val="20"/>
                <w:szCs w:val="20"/>
                <w:lang w:val="en-US" w:eastAsia="zh-CN"/>
              </w:rPr>
            </w:pPr>
            <w:r>
              <w:rPr>
                <w:rFonts w:hint="eastAsia"/>
                <w:sz w:val="20"/>
                <w:szCs w:val="20"/>
                <w:lang w:val="en-US" w:eastAsia="zh-CN"/>
              </w:rPr>
              <w:t>2</w:t>
            </w:r>
          </w:p>
        </w:tc>
      </w:tr>
    </w:tbl>
    <w:p w14:paraId="2E5644B5">
      <w:pPr>
        <w:spacing w:before="60" w:after="60"/>
      </w:pPr>
    </w:p>
    <w:p w14:paraId="788E8695">
      <w:pPr>
        <w:spacing w:before="80" w:after="80"/>
        <w:ind w:firstLine="440"/>
      </w:pPr>
      <w:r>
        <w:rPr>
          <w:sz w:val="22"/>
          <w:szCs w:val="22"/>
        </w:rPr>
        <w:t>注：技术规格为最低要求，参选人所提供产品的技术参数不得低于本表要求。参选人须在参选文件中列明所提供产品的品牌、型号及具体参数，并对技术规格进行逐条响应说明。对于等效替代或超出规格的参数，参选人须注明偏差内容。</w:t>
      </w:r>
    </w:p>
    <w:p w14:paraId="6748340C">
      <w:pPr>
        <w:spacing w:before="60" w:after="60"/>
      </w:pPr>
    </w:p>
    <w:p w14:paraId="3FD3CC36">
      <w:r>
        <w:br w:type="page"/>
      </w:r>
    </w:p>
    <w:p w14:paraId="07903A56">
      <w:pPr>
        <w:pStyle w:val="2"/>
        <w:spacing w:before="400" w:after="200"/>
      </w:pPr>
      <w:r>
        <w:rPr>
          <w:b/>
          <w:bCs/>
          <w:sz w:val="28"/>
          <w:szCs w:val="28"/>
        </w:rPr>
        <w:t>第六章  参选文件格式</w:t>
      </w:r>
    </w:p>
    <w:p w14:paraId="51CD8A72">
      <w:pPr>
        <w:spacing w:before="80" w:after="80"/>
        <w:ind w:firstLine="440"/>
      </w:pPr>
      <w:r>
        <w:rPr>
          <w:sz w:val="22"/>
          <w:szCs w:val="22"/>
        </w:rPr>
        <w:t>参选文件由A卷（资信技术标）和B卷（商务标）组成，具体格式要求如下：</w:t>
      </w:r>
    </w:p>
    <w:p w14:paraId="3E13EDBA">
      <w:pPr>
        <w:spacing w:before="60" w:after="60"/>
      </w:pPr>
    </w:p>
    <w:p w14:paraId="4318970D">
      <w:pPr>
        <w:pStyle w:val="3"/>
        <w:spacing w:before="300" w:after="150"/>
      </w:pPr>
      <w:r>
        <w:rPr>
          <w:b/>
          <w:bCs/>
          <w:sz w:val="26"/>
          <w:szCs w:val="26"/>
        </w:rPr>
        <w:t>A卷  资信技术标</w:t>
      </w:r>
    </w:p>
    <w:p w14:paraId="23364E9A">
      <w:pPr>
        <w:spacing w:before="80" w:after="80"/>
      </w:pPr>
      <w:r>
        <w:rPr>
          <w:sz w:val="22"/>
          <w:szCs w:val="22"/>
        </w:rPr>
        <w:t>A1  报价函</w:t>
      </w:r>
    </w:p>
    <w:p w14:paraId="5E30E92E">
      <w:pPr>
        <w:spacing w:before="80" w:after="80"/>
      </w:pPr>
      <w:r>
        <w:rPr>
          <w:sz w:val="22"/>
          <w:szCs w:val="22"/>
        </w:rPr>
        <w:t>A2  响应保证金（如适用）</w:t>
      </w:r>
    </w:p>
    <w:p w14:paraId="72FC6C82">
      <w:pPr>
        <w:spacing w:before="80" w:after="80"/>
      </w:pPr>
      <w:r>
        <w:rPr>
          <w:sz w:val="22"/>
          <w:szCs w:val="22"/>
        </w:rPr>
        <w:t>A3  承诺函</w:t>
      </w:r>
    </w:p>
    <w:p w14:paraId="0D4CB4C5">
      <w:pPr>
        <w:spacing w:before="80" w:after="80"/>
      </w:pPr>
      <w:r>
        <w:rPr>
          <w:sz w:val="22"/>
          <w:szCs w:val="22"/>
        </w:rPr>
        <w:t>A4  法定代表人证明书及其授权书</w:t>
      </w:r>
    </w:p>
    <w:p w14:paraId="42F1B226">
      <w:pPr>
        <w:spacing w:before="80" w:after="80"/>
      </w:pPr>
      <w:r>
        <w:rPr>
          <w:sz w:val="22"/>
          <w:szCs w:val="22"/>
        </w:rPr>
        <w:t>A5  营业执照复印件（加盖公章）</w:t>
      </w:r>
    </w:p>
    <w:p w14:paraId="4AF5111A">
      <w:pPr>
        <w:spacing w:before="80" w:after="80"/>
      </w:pPr>
      <w:r>
        <w:rPr>
          <w:sz w:val="22"/>
          <w:szCs w:val="22"/>
        </w:rPr>
        <w:t xml:space="preserve">A6  </w:t>
      </w:r>
      <w:r>
        <w:rPr>
          <w:rFonts w:hint="eastAsia"/>
          <w:sz w:val="22"/>
          <w:szCs w:val="22"/>
          <w:lang w:eastAsia="zh-CN"/>
        </w:rPr>
        <w:t>国家企业信用信息公示系统</w:t>
      </w:r>
      <w:r>
        <w:rPr>
          <w:sz w:val="22"/>
          <w:szCs w:val="22"/>
        </w:rPr>
        <w:t>资料截图（加盖公章）</w:t>
      </w:r>
    </w:p>
    <w:p w14:paraId="32F749AD">
      <w:pPr>
        <w:spacing w:before="80" w:after="80"/>
      </w:pPr>
      <w:r>
        <w:rPr>
          <w:sz w:val="22"/>
          <w:szCs w:val="22"/>
        </w:rPr>
        <w:t xml:space="preserve">A7  </w:t>
      </w:r>
      <w:r>
        <w:rPr>
          <w:rFonts w:hint="eastAsia"/>
          <w:sz w:val="22"/>
          <w:szCs w:val="22"/>
          <w:lang w:eastAsia="zh-CN"/>
        </w:rPr>
        <w:t>“</w:t>
      </w:r>
      <w:r>
        <w:rPr>
          <w:sz w:val="22"/>
          <w:szCs w:val="22"/>
        </w:rPr>
        <w:t>信用中国</w:t>
      </w:r>
      <w:r>
        <w:rPr>
          <w:rFonts w:hint="eastAsia"/>
          <w:sz w:val="22"/>
          <w:szCs w:val="22"/>
          <w:lang w:eastAsia="zh-CN"/>
        </w:rPr>
        <w:t>”</w:t>
      </w:r>
      <w:r>
        <w:rPr>
          <w:sz w:val="22"/>
          <w:szCs w:val="22"/>
        </w:rPr>
        <w:t>网站未列入严重失信主体名单查询记录截图（加盖公章）</w:t>
      </w:r>
    </w:p>
    <w:p w14:paraId="57006F8A">
      <w:pPr>
        <w:spacing w:before="80" w:after="80"/>
      </w:pPr>
      <w:r>
        <w:rPr>
          <w:sz w:val="22"/>
          <w:szCs w:val="22"/>
        </w:rPr>
        <w:t>A8  资质证明文件复印件（加盖公章）</w:t>
      </w:r>
    </w:p>
    <w:p w14:paraId="3B832F07">
      <w:pPr>
        <w:spacing w:before="80" w:after="80"/>
      </w:pPr>
      <w:r>
        <w:rPr>
          <w:sz w:val="22"/>
          <w:szCs w:val="22"/>
        </w:rPr>
        <w:t xml:space="preserve">    A8-1  消防远程监控系统软件著作权登记证书（有效期内）</w:t>
      </w:r>
    </w:p>
    <w:p w14:paraId="2CBA96CF">
      <w:pPr>
        <w:spacing w:before="80" w:after="80"/>
      </w:pPr>
      <w:r>
        <w:rPr>
          <w:sz w:val="22"/>
          <w:szCs w:val="22"/>
        </w:rPr>
        <w:t xml:space="preserve">    A8-2  网络安全等级三级或以上保护备案证明证书（有效期内）</w:t>
      </w:r>
      <w:r>
        <w:rPr>
          <w:rFonts w:hint="eastAsia"/>
          <w:sz w:val="22"/>
          <w:szCs w:val="22"/>
          <w:lang w:eastAsia="zh-CN"/>
        </w:rPr>
        <w:t>，以</w:t>
      </w:r>
      <w:r>
        <w:rPr>
          <w:sz w:val="22"/>
          <w:szCs w:val="22"/>
        </w:rPr>
        <w:t>及使用授权证明（如适用）</w:t>
      </w:r>
    </w:p>
    <w:p w14:paraId="3FFAFBD3">
      <w:pPr>
        <w:spacing w:before="80" w:after="80"/>
      </w:pPr>
      <w:r>
        <w:rPr>
          <w:sz w:val="22"/>
          <w:szCs w:val="22"/>
        </w:rPr>
        <w:t>A9  参选人近三年经营业绩及诉讼情况说明</w:t>
      </w:r>
    </w:p>
    <w:p w14:paraId="7F092C7C">
      <w:pPr>
        <w:spacing w:before="80" w:after="80"/>
      </w:pPr>
      <w:r>
        <w:rPr>
          <w:sz w:val="22"/>
          <w:szCs w:val="22"/>
        </w:rPr>
        <w:t>A10  其他（视项目情况而定）</w:t>
      </w:r>
    </w:p>
    <w:p w14:paraId="35B77220">
      <w:pPr>
        <w:spacing w:before="60" w:after="60"/>
      </w:pPr>
    </w:p>
    <w:p w14:paraId="477379D7">
      <w:pPr>
        <w:pStyle w:val="3"/>
        <w:spacing w:before="300" w:after="150"/>
      </w:pPr>
      <w:r>
        <w:rPr>
          <w:b/>
          <w:bCs/>
          <w:sz w:val="26"/>
          <w:szCs w:val="26"/>
        </w:rPr>
        <w:t>B卷  商务标</w:t>
      </w:r>
    </w:p>
    <w:p w14:paraId="37615C9F">
      <w:pPr>
        <w:spacing w:before="80" w:after="80"/>
      </w:pPr>
      <w:r>
        <w:rPr>
          <w:sz w:val="22"/>
          <w:szCs w:val="22"/>
        </w:rPr>
        <w:t>B1  报价一览表</w:t>
      </w:r>
    </w:p>
    <w:p w14:paraId="7DD0D95A">
      <w:pPr>
        <w:spacing w:before="80" w:after="80"/>
      </w:pPr>
      <w:r>
        <w:rPr>
          <w:sz w:val="22"/>
          <w:szCs w:val="22"/>
        </w:rPr>
        <w:t>B2  报价分项表</w:t>
      </w:r>
    </w:p>
    <w:p w14:paraId="73CB769C">
      <w:pPr>
        <w:spacing w:before="60" w:after="60"/>
      </w:pPr>
    </w:p>
    <w:p w14:paraId="56E7729F">
      <w:pPr>
        <w:pStyle w:val="3"/>
        <w:spacing w:before="300" w:after="150"/>
      </w:pPr>
      <w:r>
        <w:rPr>
          <w:b/>
          <w:bCs/>
          <w:sz w:val="26"/>
          <w:szCs w:val="26"/>
        </w:rPr>
        <w:t>A1  报价函</w:t>
      </w:r>
    </w:p>
    <w:p w14:paraId="4A4BF07A">
      <w:pPr>
        <w:spacing w:before="200" w:after="200"/>
        <w:jc w:val="center"/>
      </w:pPr>
      <w:r>
        <w:rPr>
          <w:b/>
          <w:bCs/>
          <w:sz w:val="24"/>
          <w:szCs w:val="24"/>
        </w:rPr>
        <w:t>报  价  函</w:t>
      </w:r>
    </w:p>
    <w:p w14:paraId="74301C4B">
      <w:pPr>
        <w:spacing w:before="80" w:after="80"/>
        <w:rPr>
          <w:rFonts w:hint="eastAsia" w:eastAsia="宋体"/>
          <w:lang w:eastAsia="zh-CN"/>
        </w:rPr>
      </w:pPr>
      <w:r>
        <w:rPr>
          <w:sz w:val="22"/>
          <w:szCs w:val="22"/>
        </w:rPr>
        <w:t>致：</w:t>
      </w:r>
      <w:r>
        <w:rPr>
          <w:rFonts w:hint="eastAsia"/>
          <w:sz w:val="22"/>
          <w:szCs w:val="22"/>
          <w:lang w:eastAsia="zh-CN"/>
        </w:rPr>
        <w:t>深圳市福田区风湿病专科医院</w:t>
      </w:r>
    </w:p>
    <w:p w14:paraId="6CD0154A">
      <w:pPr>
        <w:spacing w:before="60" w:after="60"/>
      </w:pPr>
    </w:p>
    <w:p w14:paraId="38CCC2F9">
      <w:pPr>
        <w:spacing w:before="80" w:after="80"/>
      </w:pPr>
      <w:r>
        <w:rPr>
          <w:sz w:val="22"/>
          <w:szCs w:val="22"/>
        </w:rPr>
        <w:t>1. 经考察现场和研究接入应用城市消防远程监控系统服务项目比选采购文件的参选须知、技术要求、规范、供货清单和其他有关文件后，我单位愿在本项目中按照采购文件的规定承包上述项目内容及修补缺陷。</w:t>
      </w:r>
    </w:p>
    <w:p w14:paraId="07506018">
      <w:pPr>
        <w:spacing w:before="80" w:after="80"/>
      </w:pPr>
      <w:r>
        <w:rPr>
          <w:sz w:val="22"/>
          <w:szCs w:val="22"/>
        </w:rPr>
        <w:t>2. 如果我方中选，我方保证按比选采购文件的规定承担合同责任和履行义务。</w:t>
      </w:r>
    </w:p>
    <w:p w14:paraId="71244BD5">
      <w:pPr>
        <w:spacing w:before="80" w:after="80"/>
      </w:pPr>
      <w:r>
        <w:rPr>
          <w:sz w:val="22"/>
          <w:szCs w:val="22"/>
        </w:rPr>
        <w:t>3. 我单位同意在规定的参选文件递交截止期限起180天内遵守本次报价。在该期限</w:t>
      </w:r>
      <w:r>
        <w:rPr>
          <w:rFonts w:hint="eastAsia"/>
          <w:sz w:val="22"/>
          <w:szCs w:val="22"/>
          <w:lang w:eastAsia="zh-CN"/>
        </w:rPr>
        <w:t>期满</w:t>
      </w:r>
      <w:r>
        <w:rPr>
          <w:sz w:val="22"/>
          <w:szCs w:val="22"/>
        </w:rPr>
        <w:t>之前，本报价函对我单位始终具有约束力。</w:t>
      </w:r>
    </w:p>
    <w:p w14:paraId="063F8C7C">
      <w:pPr>
        <w:spacing w:before="80" w:after="80"/>
      </w:pPr>
      <w:r>
        <w:rPr>
          <w:sz w:val="22"/>
          <w:szCs w:val="22"/>
        </w:rPr>
        <w:t>4. 我单位理解，贵方不一定接受最低价的报价或可能接受其他任何报价；同时也理解，贵方不负担我单位的任何报价费用。</w:t>
      </w:r>
    </w:p>
    <w:p w14:paraId="7B04B95F">
      <w:pPr>
        <w:spacing w:before="80" w:after="80"/>
      </w:pPr>
      <w:r>
        <w:rPr>
          <w:sz w:val="22"/>
          <w:szCs w:val="22"/>
        </w:rPr>
        <w:t>5. 我方保证投标文件内容无任何虚假，若评标过程中查有虚假，同意作无效或废标处理；若中标之后查有虚假，同意被废除授标。</w:t>
      </w:r>
    </w:p>
    <w:p w14:paraId="077D936C">
      <w:pPr>
        <w:spacing w:before="80" w:after="80"/>
      </w:pPr>
      <w:r>
        <w:rPr>
          <w:sz w:val="22"/>
          <w:szCs w:val="22"/>
        </w:rPr>
        <w:t>6. 如果违反本报价函中任何条款，我方愿意接受采购人依据相关法律法规和采购文件约定对我方采取相应处理措施。</w:t>
      </w:r>
    </w:p>
    <w:p w14:paraId="4A80E430">
      <w:pPr>
        <w:spacing w:before="60" w:after="60"/>
      </w:pPr>
    </w:p>
    <w:p w14:paraId="03A3A8A7">
      <w:pPr>
        <w:spacing w:before="80" w:after="80"/>
      </w:pPr>
      <w:r>
        <w:rPr>
          <w:sz w:val="22"/>
          <w:szCs w:val="22"/>
        </w:rPr>
        <w:t>法定代表人（或委托代理人）签字（或盖章）：</w:t>
      </w:r>
    </w:p>
    <w:p w14:paraId="165C5B28">
      <w:pPr>
        <w:spacing w:before="80" w:after="80"/>
      </w:pPr>
      <w:r>
        <w:rPr>
          <w:sz w:val="22"/>
          <w:szCs w:val="22"/>
        </w:rPr>
        <w:t>参选人名称（公章）：</w:t>
      </w:r>
    </w:p>
    <w:p w14:paraId="6EBC7FA2">
      <w:pPr>
        <w:spacing w:before="80" w:after="80"/>
      </w:pPr>
      <w:r>
        <w:rPr>
          <w:sz w:val="22"/>
          <w:szCs w:val="22"/>
        </w:rPr>
        <w:t>日期：    年   月   日</w:t>
      </w:r>
    </w:p>
    <w:p w14:paraId="225A477E">
      <w:pPr>
        <w:spacing w:before="60" w:after="60"/>
      </w:pPr>
    </w:p>
    <w:p w14:paraId="1E4AB6F6">
      <w:pPr>
        <w:pStyle w:val="3"/>
        <w:spacing w:before="300" w:after="150"/>
      </w:pPr>
      <w:r>
        <w:rPr>
          <w:b/>
          <w:bCs/>
          <w:sz w:val="26"/>
          <w:szCs w:val="26"/>
        </w:rPr>
        <w:t>A3  承诺函</w:t>
      </w:r>
    </w:p>
    <w:p w14:paraId="73D7B5F3">
      <w:pPr>
        <w:spacing w:before="200" w:after="200"/>
        <w:jc w:val="center"/>
      </w:pPr>
      <w:r>
        <w:rPr>
          <w:b/>
          <w:bCs/>
          <w:sz w:val="24"/>
          <w:szCs w:val="24"/>
        </w:rPr>
        <w:t>承  诺  函</w:t>
      </w:r>
    </w:p>
    <w:p w14:paraId="7F43BC17">
      <w:pPr>
        <w:spacing w:before="80" w:after="80"/>
        <w:rPr>
          <w:rFonts w:hint="eastAsia" w:eastAsia="宋体"/>
          <w:lang w:eastAsia="zh-CN"/>
        </w:rPr>
      </w:pPr>
      <w:r>
        <w:rPr>
          <w:sz w:val="22"/>
          <w:szCs w:val="22"/>
        </w:rPr>
        <w:t>致：</w:t>
      </w:r>
      <w:r>
        <w:rPr>
          <w:rFonts w:hint="eastAsia"/>
          <w:sz w:val="22"/>
          <w:szCs w:val="22"/>
          <w:lang w:eastAsia="zh-CN"/>
        </w:rPr>
        <w:t>深圳市福田区风湿病专科医院</w:t>
      </w:r>
    </w:p>
    <w:p w14:paraId="1FB1A2B5">
      <w:pPr>
        <w:spacing w:before="60" w:after="60"/>
      </w:pPr>
    </w:p>
    <w:p w14:paraId="7B19ECE0">
      <w:pPr>
        <w:spacing w:before="80" w:after="80"/>
        <w:ind w:firstLine="440"/>
      </w:pPr>
      <w:r>
        <w:rPr>
          <w:sz w:val="22"/>
          <w:szCs w:val="22"/>
        </w:rPr>
        <w:t>在接入应用城市消防远程监控系统服务项目采购活动中，我方已详细审核了全部比选内容及有关附件，我方完全理解并同意放弃对这方面有不明及误解的权利，我方承诺如下：</w:t>
      </w:r>
    </w:p>
    <w:p w14:paraId="707B3031">
      <w:pPr>
        <w:spacing w:before="80" w:after="80"/>
      </w:pPr>
      <w:r>
        <w:rPr>
          <w:sz w:val="22"/>
          <w:szCs w:val="22"/>
        </w:rPr>
        <w:t>1. 完全响应比选采购文件中合同协议书及合同条款中全部内容；</w:t>
      </w:r>
    </w:p>
    <w:p w14:paraId="29BFFD83">
      <w:pPr>
        <w:spacing w:before="80" w:after="80"/>
      </w:pPr>
      <w:r>
        <w:rPr>
          <w:sz w:val="22"/>
          <w:szCs w:val="22"/>
        </w:rPr>
        <w:t>2. 本项目技术资料显示的技术性能完全符合国家相关标准；</w:t>
      </w:r>
    </w:p>
    <w:p w14:paraId="27173EE0">
      <w:pPr>
        <w:spacing w:before="80" w:after="80"/>
      </w:pPr>
      <w:r>
        <w:rPr>
          <w:sz w:val="22"/>
          <w:szCs w:val="22"/>
        </w:rPr>
        <w:t>3. 实际使用设备及材料的技术性能与技术资料显示的完全一致；</w:t>
      </w:r>
    </w:p>
    <w:p w14:paraId="0736DC12">
      <w:pPr>
        <w:spacing w:before="80" w:after="80"/>
      </w:pPr>
      <w:r>
        <w:rPr>
          <w:sz w:val="22"/>
          <w:szCs w:val="22"/>
        </w:rPr>
        <w:t>4. 完工项目的技术性能完全达到技术规格书中全部要求。</w:t>
      </w:r>
    </w:p>
    <w:p w14:paraId="168E6033">
      <w:pPr>
        <w:spacing w:before="60" w:after="60"/>
      </w:pPr>
    </w:p>
    <w:p w14:paraId="0DFAB48C">
      <w:pPr>
        <w:spacing w:before="80" w:after="80"/>
      </w:pPr>
      <w:r>
        <w:rPr>
          <w:sz w:val="22"/>
          <w:szCs w:val="22"/>
        </w:rPr>
        <w:t>参选人名称（公章）：</w:t>
      </w:r>
    </w:p>
    <w:p w14:paraId="7AC85F7A">
      <w:pPr>
        <w:spacing w:before="80" w:after="80"/>
      </w:pPr>
      <w:r>
        <w:rPr>
          <w:sz w:val="22"/>
          <w:szCs w:val="22"/>
        </w:rPr>
        <w:t>法定代表人（或委托代理人）签字：</w:t>
      </w:r>
    </w:p>
    <w:p w14:paraId="32283A68">
      <w:pPr>
        <w:spacing w:before="80" w:after="80"/>
      </w:pPr>
      <w:r>
        <w:rPr>
          <w:sz w:val="22"/>
          <w:szCs w:val="22"/>
        </w:rPr>
        <w:t>日期：    年   月   日</w:t>
      </w:r>
    </w:p>
    <w:p w14:paraId="4FB7994C">
      <w:pPr>
        <w:spacing w:before="60" w:after="60"/>
      </w:pPr>
    </w:p>
    <w:p w14:paraId="77BB7DB1">
      <w:pPr>
        <w:pStyle w:val="3"/>
        <w:spacing w:before="300" w:after="150"/>
      </w:pPr>
      <w:r>
        <w:rPr>
          <w:b/>
          <w:bCs/>
          <w:sz w:val="26"/>
          <w:szCs w:val="26"/>
        </w:rPr>
        <w:t>B1  报价一览表</w:t>
      </w:r>
    </w:p>
    <w:p w14:paraId="078DBE4C">
      <w:pPr>
        <w:spacing w:before="200" w:after="200"/>
        <w:jc w:val="center"/>
      </w:pPr>
      <w:r>
        <w:rPr>
          <w:b/>
          <w:bCs/>
          <w:sz w:val="24"/>
          <w:szCs w:val="24"/>
        </w:rPr>
        <w:t>接入应用城市消防远程监控系统服务项目报价一览表</w:t>
      </w:r>
    </w:p>
    <w:p w14:paraId="75135EF4">
      <w:pPr>
        <w:spacing w:before="80" w:after="80"/>
      </w:pPr>
      <w:r>
        <w:rPr>
          <w:sz w:val="22"/>
          <w:szCs w:val="22"/>
        </w:rPr>
        <w:t>货币单位：人民币（元）</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20"/>
        <w:gridCol w:w="3471"/>
        <w:gridCol w:w="1738"/>
        <w:gridCol w:w="1559"/>
        <w:gridCol w:w="1638"/>
      </w:tblGrid>
      <w:tr w14:paraId="4E22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3D94A60E">
            <w:pPr>
              <w:spacing w:before="40" w:after="40"/>
            </w:pPr>
            <w:r>
              <w:rPr>
                <w:b/>
                <w:bCs/>
                <w:sz w:val="20"/>
                <w:szCs w:val="20"/>
              </w:rPr>
              <w:t>序号</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791960E4">
            <w:pPr>
              <w:spacing w:before="40" w:after="40"/>
            </w:pPr>
            <w:r>
              <w:rPr>
                <w:b/>
                <w:bCs/>
                <w:sz w:val="20"/>
                <w:szCs w:val="20"/>
              </w:rPr>
              <w:t>项目</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533CE8DA">
            <w:pPr>
              <w:spacing w:before="40" w:after="40"/>
            </w:pPr>
            <w:r>
              <w:rPr>
                <w:b/>
                <w:bCs/>
                <w:sz w:val="20"/>
                <w:szCs w:val="20"/>
              </w:rPr>
              <w:t>不含税总价（元）</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1B5B7B8E">
            <w:pPr>
              <w:spacing w:before="40" w:after="40"/>
            </w:pPr>
            <w:r>
              <w:rPr>
                <w:b/>
                <w:bCs/>
                <w:sz w:val="20"/>
                <w:szCs w:val="20"/>
              </w:rPr>
              <w:t>含税总价（元）</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76F2AE77">
            <w:pPr>
              <w:spacing w:before="40" w:after="40"/>
            </w:pPr>
            <w:r>
              <w:rPr>
                <w:b/>
                <w:bCs/>
                <w:sz w:val="20"/>
                <w:szCs w:val="20"/>
              </w:rPr>
              <w:t>增值税税率（%）</w:t>
            </w:r>
          </w:p>
        </w:tc>
      </w:tr>
      <w:tr w14:paraId="4D71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BB9FB5B">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1689E5F">
            <w:pPr>
              <w:spacing w:before="40" w:after="40"/>
            </w:pPr>
            <w:r>
              <w:rPr>
                <w:sz w:val="20"/>
                <w:szCs w:val="20"/>
              </w:rPr>
              <w:t>接入应用城市消防远程监控系统服务项目</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6A8067B">
            <w:pPr>
              <w:spacing w:before="40" w:after="40"/>
            </w:pPr>
            <w:r>
              <w:rPr>
                <w:sz w:val="20"/>
                <w:szCs w:val="20"/>
              </w:rPr>
              <w:t>小写：
大写：</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8D038C0">
            <w:pPr>
              <w:spacing w:before="40" w:after="40"/>
            </w:pPr>
            <w:r>
              <w:rPr>
                <w:sz w:val="20"/>
                <w:szCs w:val="20"/>
              </w:rPr>
              <w:t>小写：
大写：</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D0F440B">
            <w:pPr>
              <w:spacing w:before="40" w:after="40"/>
            </w:pPr>
          </w:p>
        </w:tc>
      </w:tr>
    </w:tbl>
    <w:p w14:paraId="4FB17E18">
      <w:pPr>
        <w:spacing w:before="60" w:after="60"/>
      </w:pPr>
    </w:p>
    <w:p w14:paraId="70F6690F">
      <w:pPr>
        <w:spacing w:before="80" w:after="80"/>
      </w:pPr>
      <w:r>
        <w:rPr>
          <w:sz w:val="22"/>
          <w:szCs w:val="22"/>
        </w:rPr>
        <w:t>报价说明：</w:t>
      </w:r>
    </w:p>
    <w:p w14:paraId="7DD272CA">
      <w:pPr>
        <w:spacing w:before="80" w:after="80"/>
      </w:pPr>
      <w:r>
        <w:rPr>
          <w:sz w:val="22"/>
          <w:szCs w:val="22"/>
        </w:rPr>
        <w:t>1. 报价超过采购控制价（含税总价上限28万元）的，均作废标处理；</w:t>
      </w:r>
    </w:p>
    <w:p w14:paraId="739A6709">
      <w:pPr>
        <w:spacing w:before="80" w:after="80"/>
      </w:pPr>
      <w:r>
        <w:rPr>
          <w:sz w:val="22"/>
          <w:szCs w:val="22"/>
        </w:rPr>
        <w:t>2. 本报价为合同期内的总费用，在合同履行期间合同价格除需要并经采购人同意外，不因任何原因作调整。所有报价均保留2位小数；</w:t>
      </w:r>
    </w:p>
    <w:p w14:paraId="07491BFC">
      <w:pPr>
        <w:spacing w:before="80" w:after="80"/>
      </w:pPr>
      <w:r>
        <w:rPr>
          <w:sz w:val="22"/>
          <w:szCs w:val="22"/>
        </w:rPr>
        <w:t>3. 参选人的报价应包含设计、制造、集成、维保、调试以及运输、装卸、维护、耗材、劳务、管理、保险、质保、税金等工作费用</w:t>
      </w:r>
      <w:r>
        <w:rPr>
          <w:rFonts w:hint="eastAsia"/>
          <w:sz w:val="22"/>
          <w:szCs w:val="22"/>
          <w:lang w:eastAsia="zh-CN"/>
        </w:rPr>
        <w:t>，以</w:t>
      </w:r>
      <w:r>
        <w:rPr>
          <w:sz w:val="22"/>
          <w:szCs w:val="22"/>
        </w:rPr>
        <w:t>及利润和所有风险准备金；</w:t>
      </w:r>
    </w:p>
    <w:p w14:paraId="1F99F569">
      <w:pPr>
        <w:spacing w:before="80" w:after="80"/>
      </w:pPr>
      <w:r>
        <w:rPr>
          <w:sz w:val="22"/>
          <w:szCs w:val="22"/>
        </w:rPr>
        <w:t>4. 报价保留2位小数，不含税总价和含税总价，B2报价分项表均需与B1报价一览表一致，否则签订合同时按</w:t>
      </w:r>
      <w:r>
        <w:rPr>
          <w:rFonts w:hint="eastAsia"/>
          <w:sz w:val="22"/>
          <w:szCs w:val="22"/>
          <w:lang w:eastAsia="zh-CN"/>
        </w:rPr>
        <w:t>“</w:t>
      </w:r>
      <w:r>
        <w:rPr>
          <w:sz w:val="22"/>
          <w:szCs w:val="22"/>
        </w:rPr>
        <w:t>就低不就高</w:t>
      </w:r>
      <w:r>
        <w:rPr>
          <w:rFonts w:hint="eastAsia"/>
          <w:sz w:val="22"/>
          <w:szCs w:val="22"/>
          <w:lang w:eastAsia="zh-CN"/>
        </w:rPr>
        <w:t>”</w:t>
      </w:r>
      <w:r>
        <w:rPr>
          <w:sz w:val="22"/>
          <w:szCs w:val="22"/>
        </w:rPr>
        <w:t>的原则调整；</w:t>
      </w:r>
    </w:p>
    <w:p w14:paraId="39E68A50">
      <w:pPr>
        <w:spacing w:before="80" w:after="80"/>
      </w:pPr>
      <w:r>
        <w:rPr>
          <w:sz w:val="22"/>
          <w:szCs w:val="22"/>
        </w:rPr>
        <w:t>5. 采购人的清单仅为基本要求，参选人应根据自己的参选技术方案填报报价，但不能低于比选采购文件的要求；若出现漏报、少报的，中选后视为已含在合同总价内。</w:t>
      </w:r>
    </w:p>
    <w:p w14:paraId="79A14548">
      <w:pPr>
        <w:spacing w:before="60" w:after="60"/>
      </w:pPr>
    </w:p>
    <w:p w14:paraId="570CCADF">
      <w:pPr>
        <w:spacing w:before="80" w:after="80"/>
      </w:pPr>
      <w:r>
        <w:rPr>
          <w:sz w:val="22"/>
          <w:szCs w:val="22"/>
        </w:rPr>
        <w:t>参选人名称（公章）：</w:t>
      </w:r>
    </w:p>
    <w:p w14:paraId="749A2023">
      <w:pPr>
        <w:spacing w:before="80" w:after="80"/>
      </w:pPr>
      <w:r>
        <w:rPr>
          <w:sz w:val="22"/>
          <w:szCs w:val="22"/>
        </w:rPr>
        <w:t>法定代表人（或委托代理人）签字：</w:t>
      </w:r>
    </w:p>
    <w:p w14:paraId="1B8DCCEE">
      <w:pPr>
        <w:spacing w:before="80" w:after="80"/>
      </w:pPr>
      <w:r>
        <w:rPr>
          <w:sz w:val="22"/>
          <w:szCs w:val="22"/>
        </w:rPr>
        <w:t>日期：    年   月   日</w:t>
      </w:r>
    </w:p>
    <w:p w14:paraId="54964043">
      <w:pPr>
        <w:spacing w:before="60" w:after="60"/>
      </w:pPr>
    </w:p>
    <w:p w14:paraId="5D32417A">
      <w:pPr>
        <w:pStyle w:val="3"/>
        <w:spacing w:before="300" w:after="150"/>
      </w:pPr>
      <w:r>
        <w:rPr>
          <w:b/>
          <w:bCs/>
          <w:sz w:val="26"/>
          <w:szCs w:val="26"/>
        </w:rPr>
        <w:t>B2  报价分项表</w:t>
      </w:r>
    </w:p>
    <w:p w14:paraId="263E334B">
      <w:pPr>
        <w:spacing w:before="200" w:after="200"/>
        <w:jc w:val="center"/>
      </w:pPr>
      <w:r>
        <w:rPr>
          <w:b/>
          <w:bCs/>
          <w:sz w:val="24"/>
          <w:szCs w:val="24"/>
        </w:rPr>
        <w:t>接入应用城市消防远程监控系统服务项目报价分项表</w:t>
      </w:r>
    </w:p>
    <w:tbl>
      <w:tblPr>
        <w:tblStyle w:val="12"/>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81"/>
        <w:gridCol w:w="3638"/>
        <w:gridCol w:w="2112"/>
        <w:gridCol w:w="581"/>
        <w:gridCol w:w="641"/>
        <w:gridCol w:w="1473"/>
      </w:tblGrid>
      <w:tr w14:paraId="2835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5A89BA08">
            <w:pPr>
              <w:spacing w:before="40" w:after="40"/>
            </w:pPr>
            <w:r>
              <w:rPr>
                <w:b/>
                <w:bCs/>
                <w:sz w:val="20"/>
                <w:szCs w:val="20"/>
              </w:rPr>
              <w:t>序号</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27D9340A">
            <w:pPr>
              <w:spacing w:before="40" w:after="40"/>
            </w:pPr>
            <w:r>
              <w:rPr>
                <w:b/>
                <w:bCs/>
                <w:sz w:val="20"/>
                <w:szCs w:val="20"/>
              </w:rPr>
              <w:t>名称及规格型号</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4405575E">
            <w:pPr>
              <w:spacing w:before="40" w:after="40"/>
            </w:pPr>
            <w:r>
              <w:rPr>
                <w:b/>
                <w:bCs/>
                <w:sz w:val="20"/>
                <w:szCs w:val="20"/>
              </w:rPr>
              <w:t>品牌/型号
（参选人填写）</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1F6E1144">
            <w:pPr>
              <w:spacing w:before="40" w:after="40"/>
            </w:pPr>
            <w:r>
              <w:rPr>
                <w:b/>
                <w:bCs/>
                <w:sz w:val="20"/>
                <w:szCs w:val="20"/>
              </w:rPr>
              <w:t>单位</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4D313A62">
            <w:pPr>
              <w:spacing w:before="40" w:after="40"/>
            </w:pPr>
            <w:r>
              <w:rPr>
                <w:b/>
                <w:bCs/>
                <w:sz w:val="20"/>
                <w:szCs w:val="20"/>
              </w:rPr>
              <w:t>数量</w:t>
            </w:r>
          </w:p>
        </w:tc>
        <w:tc>
          <w:tcPr>
            <w:tcBorders>
              <w:top w:val="single" w:color="000000" w:sz="4" w:space="0"/>
              <w:left w:val="single" w:color="000000" w:sz="4" w:space="0"/>
              <w:bottom w:val="single" w:color="000000" w:sz="4" w:space="0"/>
              <w:right w:val="single" w:color="000000" w:sz="4" w:space="0"/>
            </w:tcBorders>
            <w:shd w:val="clear" w:color="auto" w:fill="D5E8F0"/>
            <w:tcMar>
              <w:top w:w="80" w:type="dxa"/>
              <w:left w:w="120" w:type="dxa"/>
              <w:bottom w:w="80" w:type="dxa"/>
              <w:right w:w="120" w:type="dxa"/>
            </w:tcMar>
          </w:tcPr>
          <w:p w14:paraId="775DDDDA">
            <w:pPr>
              <w:spacing w:before="40" w:after="40"/>
            </w:pPr>
            <w:r>
              <w:rPr>
                <w:b/>
                <w:bCs/>
                <w:sz w:val="20"/>
                <w:szCs w:val="20"/>
              </w:rPr>
              <w:t>单价/合价（元）</w:t>
            </w:r>
          </w:p>
        </w:tc>
      </w:tr>
      <w:tr w14:paraId="4732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gridSpan w:val="6"/>
            <w:tcBorders>
              <w:top w:val="single" w:color="000000" w:sz="4" w:space="0"/>
              <w:left w:val="single" w:color="000000" w:sz="4" w:space="0"/>
              <w:bottom w:val="single" w:color="000000" w:sz="4" w:space="0"/>
              <w:right w:val="single" w:color="000000" w:sz="4" w:space="0"/>
            </w:tcBorders>
            <w:shd w:val="clear" w:color="auto" w:fill="E8F4FD"/>
            <w:tcMar>
              <w:top w:w="80" w:type="dxa"/>
              <w:left w:w="120" w:type="dxa"/>
              <w:bottom w:w="80" w:type="dxa"/>
              <w:right w:w="120" w:type="dxa"/>
            </w:tcMar>
          </w:tcPr>
          <w:p w14:paraId="2E370135">
            <w:pPr>
              <w:spacing w:before="40" w:after="40"/>
            </w:pPr>
            <w:r>
              <w:rPr>
                <w:b/>
                <w:bCs/>
                <w:sz w:val="20"/>
                <w:szCs w:val="20"/>
              </w:rPr>
              <w:t>一、消防智能远程集控硬件设备</w:t>
            </w:r>
          </w:p>
        </w:tc>
      </w:tr>
      <w:tr w14:paraId="27724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3782A78">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EB9F8EF">
            <w:pPr>
              <w:spacing w:before="40" w:after="40"/>
            </w:pPr>
            <w:r>
              <w:rPr>
                <w:sz w:val="20"/>
                <w:szCs w:val="20"/>
              </w:rPr>
              <w:t>用户信息传输装置（含信息接收模块）</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1A85087">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73B7D6C">
            <w:pPr>
              <w:spacing w:before="40" w:after="40"/>
            </w:pPr>
            <w:r>
              <w:rPr>
                <w:sz w:val="20"/>
                <w:szCs w:val="20"/>
              </w:rPr>
              <w:t>台</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2233574">
            <w:pPr>
              <w:spacing w:before="40" w:after="40"/>
            </w:pPr>
            <w:r>
              <w:rPr>
                <w:sz w:val="20"/>
                <w:szCs w:val="20"/>
              </w:rPr>
              <w:t>1.00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4506DE4">
            <w:pPr>
              <w:spacing w:before="40" w:after="40"/>
            </w:pPr>
          </w:p>
        </w:tc>
      </w:tr>
      <w:tr w14:paraId="3E0C9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7640CA9">
            <w:pPr>
              <w:spacing w:before="40" w:after="40"/>
            </w:pPr>
            <w:r>
              <w:rPr>
                <w:sz w:val="20"/>
                <w:szCs w:val="20"/>
              </w:rPr>
              <w:t>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946E26F">
            <w:pPr>
              <w:spacing w:before="40" w:after="40"/>
            </w:pPr>
            <w:r>
              <w:rPr>
                <w:sz w:val="20"/>
                <w:szCs w:val="20"/>
              </w:rPr>
              <w:t>呼叫中心通讯话机</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D2F4D32">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1155D67">
            <w:pPr>
              <w:spacing w:before="40" w:after="40"/>
            </w:pPr>
            <w:r>
              <w:rPr>
                <w:sz w:val="20"/>
                <w:szCs w:val="20"/>
              </w:rPr>
              <w:t>个</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1C1AE49">
            <w:pPr>
              <w:spacing w:before="40" w:after="40"/>
            </w:pPr>
            <w:r>
              <w:rPr>
                <w:sz w:val="20"/>
                <w:szCs w:val="20"/>
              </w:rPr>
              <w:t>1.00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F8AC23C">
            <w:pPr>
              <w:spacing w:before="40" w:after="40"/>
            </w:pPr>
          </w:p>
        </w:tc>
      </w:tr>
      <w:tr w14:paraId="04CD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FCAEBA1">
            <w:pPr>
              <w:spacing w:before="40" w:after="40"/>
            </w:pPr>
            <w:r>
              <w:rPr>
                <w:sz w:val="20"/>
                <w:szCs w:val="20"/>
              </w:rPr>
              <w:t>3</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F062685">
            <w:pPr>
              <w:spacing w:before="40" w:after="40"/>
            </w:pPr>
            <w:r>
              <w:rPr>
                <w:sz w:val="20"/>
                <w:szCs w:val="20"/>
              </w:rPr>
              <w:t>视频监控摄像机</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7C90C89">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3C9A811">
            <w:pPr>
              <w:spacing w:before="40" w:after="40"/>
            </w:pPr>
            <w:r>
              <w:rPr>
                <w:sz w:val="20"/>
                <w:szCs w:val="20"/>
              </w:rPr>
              <w:t>只</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FDB03F9">
            <w:pPr>
              <w:spacing w:before="40" w:after="40"/>
            </w:pPr>
            <w:r>
              <w:rPr>
                <w:sz w:val="20"/>
                <w:szCs w:val="20"/>
              </w:rPr>
              <w:t>1.00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6CE6D8F">
            <w:pPr>
              <w:spacing w:before="40" w:after="40"/>
            </w:pPr>
          </w:p>
        </w:tc>
      </w:tr>
      <w:tr w14:paraId="3C4E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B0C591E">
            <w:pPr>
              <w:spacing w:before="40" w:after="40"/>
            </w:pPr>
            <w:r>
              <w:rPr>
                <w:sz w:val="20"/>
                <w:szCs w:val="20"/>
              </w:rPr>
              <w:t>4</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3E71DEE">
            <w:pPr>
              <w:spacing w:before="40" w:after="40"/>
            </w:pPr>
            <w:r>
              <w:rPr>
                <w:sz w:val="20"/>
                <w:szCs w:val="20"/>
              </w:rPr>
              <w:t>4口百兆POE交换机</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BAB40FC">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556CB59">
            <w:pPr>
              <w:spacing w:before="40" w:after="40"/>
            </w:pPr>
            <w:r>
              <w:rPr>
                <w:sz w:val="20"/>
                <w:szCs w:val="20"/>
              </w:rPr>
              <w:t>个</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984633A">
            <w:pPr>
              <w:spacing w:before="40" w:after="40"/>
            </w:pPr>
            <w:r>
              <w:rPr>
                <w:sz w:val="20"/>
                <w:szCs w:val="20"/>
              </w:rPr>
              <w:t>1.00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D995CD6">
            <w:pPr>
              <w:spacing w:before="40" w:after="40"/>
            </w:pPr>
          </w:p>
        </w:tc>
      </w:tr>
      <w:tr w14:paraId="7CB7C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A22EF2B">
            <w:pPr>
              <w:spacing w:before="40" w:after="40"/>
            </w:pPr>
            <w:r>
              <w:rPr>
                <w:sz w:val="20"/>
                <w:szCs w:val="20"/>
              </w:rPr>
              <w:t>5</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A725DB2">
            <w:pPr>
              <w:spacing w:before="40" w:after="40"/>
            </w:pPr>
            <w:r>
              <w:rPr>
                <w:sz w:val="20"/>
                <w:szCs w:val="20"/>
              </w:rPr>
              <w:t>路由器</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2697D41">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38799C8">
            <w:pPr>
              <w:spacing w:before="40" w:after="40"/>
            </w:pPr>
            <w:r>
              <w:rPr>
                <w:sz w:val="20"/>
                <w:szCs w:val="20"/>
              </w:rPr>
              <w:t>个</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DC960F9">
            <w:pPr>
              <w:spacing w:before="40" w:after="40"/>
            </w:pPr>
            <w:r>
              <w:rPr>
                <w:sz w:val="20"/>
                <w:szCs w:val="20"/>
              </w:rPr>
              <w:t>1.00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3B4D1BF">
            <w:pPr>
              <w:spacing w:before="40" w:after="40"/>
            </w:pPr>
          </w:p>
        </w:tc>
      </w:tr>
      <w:tr w14:paraId="1780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gridSpan w:val="6"/>
            <w:tcBorders>
              <w:top w:val="single" w:color="000000" w:sz="4" w:space="0"/>
              <w:left w:val="single" w:color="000000" w:sz="4" w:space="0"/>
              <w:bottom w:val="single" w:color="000000" w:sz="4" w:space="0"/>
              <w:right w:val="single" w:color="000000" w:sz="4" w:space="0"/>
            </w:tcBorders>
            <w:shd w:val="clear" w:color="auto" w:fill="E8F4FD"/>
            <w:tcMar>
              <w:top w:w="80" w:type="dxa"/>
              <w:left w:w="120" w:type="dxa"/>
              <w:bottom w:w="80" w:type="dxa"/>
              <w:right w:w="120" w:type="dxa"/>
            </w:tcMar>
          </w:tcPr>
          <w:p w14:paraId="60A6E1ED">
            <w:pPr>
              <w:spacing w:before="40" w:after="40"/>
            </w:pPr>
            <w:r>
              <w:rPr>
                <w:b/>
                <w:bCs/>
                <w:sz w:val="20"/>
                <w:szCs w:val="20"/>
              </w:rPr>
              <w:t>二、云平台通信服务及通信流量资费</w:t>
            </w:r>
          </w:p>
        </w:tc>
      </w:tr>
      <w:tr w14:paraId="1950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0B142DC">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6302B21">
            <w:pPr>
              <w:spacing w:before="40" w:after="40"/>
            </w:pPr>
            <w:r>
              <w:rPr>
                <w:sz w:val="20"/>
                <w:szCs w:val="20"/>
              </w:rPr>
              <w:t>4G流量卡</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63775CE">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0B8C81F">
            <w:pPr>
              <w:spacing w:before="40" w:after="40"/>
            </w:pPr>
            <w:r>
              <w:rPr>
                <w:sz w:val="20"/>
                <w:szCs w:val="20"/>
              </w:rPr>
              <w:t>张</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622C292">
            <w:pPr>
              <w:spacing w:before="40" w:after="40"/>
            </w:pPr>
            <w:r>
              <w:rPr>
                <w:sz w:val="20"/>
                <w:szCs w:val="20"/>
              </w:rPr>
              <w:t>1.00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E00DBB0">
            <w:pPr>
              <w:spacing w:before="40" w:after="40"/>
            </w:pPr>
          </w:p>
        </w:tc>
      </w:tr>
      <w:tr w14:paraId="4EBB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4DF5A19">
            <w:pPr>
              <w:spacing w:before="40" w:after="40"/>
            </w:pPr>
            <w:r>
              <w:rPr>
                <w:sz w:val="20"/>
                <w:szCs w:val="20"/>
              </w:rPr>
              <w:t>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0BB5E5C">
            <w:pPr>
              <w:spacing w:before="40" w:after="40"/>
            </w:pPr>
            <w:r>
              <w:rPr>
                <w:sz w:val="20"/>
                <w:szCs w:val="20"/>
              </w:rPr>
              <w:t>NB-IoT流量卡</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ACADF35">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49D5836">
            <w:pPr>
              <w:spacing w:before="40" w:after="40"/>
            </w:pPr>
            <w:r>
              <w:rPr>
                <w:sz w:val="20"/>
                <w:szCs w:val="20"/>
              </w:rPr>
              <w:t>张</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0702BC2">
            <w:pPr>
              <w:spacing w:before="40" w:after="40"/>
            </w:pPr>
            <w:r>
              <w:rPr>
                <w:sz w:val="20"/>
                <w:szCs w:val="20"/>
              </w:rPr>
              <w:t>4.00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55CA71B">
            <w:pPr>
              <w:spacing w:before="40" w:after="40"/>
            </w:pPr>
          </w:p>
        </w:tc>
      </w:tr>
      <w:tr w14:paraId="6737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gridSpan w:val="6"/>
            <w:tcBorders>
              <w:top w:val="single" w:color="000000" w:sz="4" w:space="0"/>
              <w:left w:val="single" w:color="000000" w:sz="4" w:space="0"/>
              <w:bottom w:val="single" w:color="000000" w:sz="4" w:space="0"/>
              <w:right w:val="single" w:color="000000" w:sz="4" w:space="0"/>
            </w:tcBorders>
            <w:shd w:val="clear" w:color="auto" w:fill="E8F4FD"/>
            <w:tcMar>
              <w:top w:w="80" w:type="dxa"/>
              <w:left w:w="120" w:type="dxa"/>
              <w:bottom w:w="80" w:type="dxa"/>
              <w:right w:w="120" w:type="dxa"/>
            </w:tcMar>
          </w:tcPr>
          <w:p w14:paraId="69F3A1A7">
            <w:pPr>
              <w:spacing w:before="40" w:after="40"/>
            </w:pPr>
            <w:r>
              <w:rPr>
                <w:b/>
                <w:bCs/>
                <w:sz w:val="20"/>
                <w:szCs w:val="20"/>
              </w:rPr>
              <w:t>三、消防智能远程集控终端设备</w:t>
            </w:r>
          </w:p>
        </w:tc>
      </w:tr>
      <w:tr w14:paraId="6AA9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00A7A97">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090BDCC">
            <w:pPr>
              <w:spacing w:before="40" w:after="40"/>
            </w:pPr>
            <w:r>
              <w:rPr>
                <w:sz w:val="20"/>
                <w:szCs w:val="20"/>
              </w:rPr>
              <w:t>消防水压无线采集终端（室外）</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1516AA0">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04BE1AE">
            <w:pPr>
              <w:spacing w:before="40" w:after="40"/>
            </w:pPr>
            <w:r>
              <w:rPr>
                <w:sz w:val="20"/>
                <w:szCs w:val="20"/>
              </w:rPr>
              <w:t>个</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BA444DC">
            <w:pPr>
              <w:spacing w:before="40" w:after="40"/>
            </w:pPr>
            <w:r>
              <w:rPr>
                <w:sz w:val="20"/>
                <w:szCs w:val="20"/>
              </w:rPr>
              <w:t>2.00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F64360B">
            <w:pPr>
              <w:spacing w:before="40" w:after="40"/>
            </w:pPr>
          </w:p>
        </w:tc>
      </w:tr>
      <w:tr w14:paraId="68659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5B8D29B">
            <w:pPr>
              <w:spacing w:before="40" w:after="40"/>
            </w:pPr>
            <w:r>
              <w:rPr>
                <w:sz w:val="20"/>
                <w:szCs w:val="20"/>
              </w:rPr>
              <w:t>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BF29A89">
            <w:pPr>
              <w:spacing w:before="40" w:after="40"/>
            </w:pPr>
            <w:r>
              <w:rPr>
                <w:sz w:val="20"/>
                <w:szCs w:val="20"/>
              </w:rPr>
              <w:t>消防水液位无线采集终端</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221ED69">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4EF4A3F">
            <w:pPr>
              <w:spacing w:before="40" w:after="40"/>
            </w:pPr>
            <w:r>
              <w:rPr>
                <w:sz w:val="20"/>
                <w:szCs w:val="20"/>
              </w:rPr>
              <w:t>个</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4873990">
            <w:pPr>
              <w:spacing w:before="40" w:after="40"/>
            </w:pPr>
            <w:r>
              <w:rPr>
                <w:sz w:val="20"/>
                <w:szCs w:val="20"/>
              </w:rPr>
              <w:t>2.00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BB74B76">
            <w:pPr>
              <w:spacing w:before="40" w:after="40"/>
            </w:pPr>
          </w:p>
        </w:tc>
      </w:tr>
      <w:tr w14:paraId="379FF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gridSpan w:val="6"/>
            <w:tcBorders>
              <w:top w:val="single" w:color="000000" w:sz="4" w:space="0"/>
              <w:left w:val="single" w:color="000000" w:sz="4" w:space="0"/>
              <w:bottom w:val="single" w:color="000000" w:sz="4" w:space="0"/>
              <w:right w:val="single" w:color="000000" w:sz="4" w:space="0"/>
            </w:tcBorders>
            <w:shd w:val="clear" w:color="auto" w:fill="E8F4FD"/>
            <w:tcMar>
              <w:top w:w="80" w:type="dxa"/>
              <w:left w:w="120" w:type="dxa"/>
              <w:bottom w:w="80" w:type="dxa"/>
              <w:right w:w="120" w:type="dxa"/>
            </w:tcMar>
          </w:tcPr>
          <w:p w14:paraId="383F6D01">
            <w:pPr>
              <w:spacing w:before="40" w:after="40"/>
            </w:pPr>
            <w:r>
              <w:rPr>
                <w:b/>
                <w:bCs/>
                <w:sz w:val="20"/>
                <w:szCs w:val="20"/>
              </w:rPr>
              <w:t>四、消防智能远程集控软件系统</w:t>
            </w:r>
          </w:p>
        </w:tc>
      </w:tr>
      <w:tr w14:paraId="7E1C0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A6A1482">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5B03024">
            <w:pPr>
              <w:spacing w:before="40" w:after="40"/>
            </w:pPr>
            <w:r>
              <w:rPr>
                <w:sz w:val="20"/>
                <w:szCs w:val="20"/>
              </w:rPr>
              <w:t>智慧消防云客户端SAAS软件（含远程监控反控软件）</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FCCA181">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41A988D">
            <w:pPr>
              <w:spacing w:before="40" w:after="40"/>
            </w:pPr>
            <w:r>
              <w:rPr>
                <w:sz w:val="20"/>
                <w:szCs w:val="20"/>
              </w:rPr>
              <w:t>年</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DA25A41">
            <w:pPr>
              <w:spacing w:before="40" w:after="40"/>
              <w:rPr>
                <w:highlight w:val="yellow"/>
              </w:rPr>
            </w:pPr>
            <w:r>
              <w:rPr>
                <w:rFonts w:hint="eastAsia"/>
                <w:sz w:val="20"/>
                <w:szCs w:val="20"/>
                <w:highlight w:val="yellow"/>
                <w:lang w:val="en-US" w:eastAsia="zh-CN"/>
              </w:rPr>
              <w:t>1</w:t>
            </w:r>
            <w:r>
              <w:rPr>
                <w:sz w:val="20"/>
                <w:szCs w:val="20"/>
                <w:highlight w:val="yellow"/>
              </w:rPr>
              <w:t>.00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15C8151">
            <w:pPr>
              <w:spacing w:before="40" w:after="40"/>
            </w:pPr>
          </w:p>
        </w:tc>
      </w:tr>
      <w:tr w14:paraId="0FA3F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8486077">
            <w:pPr>
              <w:spacing w:before="40" w:after="40"/>
            </w:pPr>
            <w:r>
              <w:rPr>
                <w:sz w:val="20"/>
                <w:szCs w:val="20"/>
              </w:rPr>
              <w:t>2</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544444D">
            <w:pPr>
              <w:spacing w:before="40" w:after="40"/>
            </w:pPr>
            <w:r>
              <w:rPr>
                <w:sz w:val="20"/>
                <w:szCs w:val="20"/>
              </w:rPr>
              <w:t>智慧消防平台APP端</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7D8257A8">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D8B0F44">
            <w:pPr>
              <w:spacing w:before="40" w:after="40"/>
            </w:pPr>
            <w:r>
              <w:rPr>
                <w:sz w:val="20"/>
                <w:szCs w:val="20"/>
              </w:rPr>
              <w:t>年</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8B2B4D4">
            <w:pPr>
              <w:spacing w:before="40" w:after="40"/>
              <w:rPr>
                <w:highlight w:val="yellow"/>
              </w:rPr>
            </w:pPr>
            <w:r>
              <w:rPr>
                <w:rFonts w:hint="eastAsia"/>
                <w:sz w:val="20"/>
                <w:szCs w:val="20"/>
                <w:highlight w:val="yellow"/>
                <w:lang w:val="en-US" w:eastAsia="zh-CN"/>
              </w:rPr>
              <w:t>1</w:t>
            </w:r>
            <w:r>
              <w:rPr>
                <w:sz w:val="20"/>
                <w:szCs w:val="20"/>
                <w:highlight w:val="yellow"/>
              </w:rPr>
              <w:t>.00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63DE749">
            <w:pPr>
              <w:spacing w:before="40" w:after="40"/>
            </w:pPr>
          </w:p>
        </w:tc>
      </w:tr>
      <w:tr w14:paraId="7F5F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20503D1">
            <w:pPr>
              <w:spacing w:before="40" w:after="40"/>
            </w:pPr>
            <w:r>
              <w:rPr>
                <w:sz w:val="20"/>
                <w:szCs w:val="20"/>
              </w:rPr>
              <w:t>3</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5DA167FC">
            <w:pPr>
              <w:spacing w:before="40" w:after="40"/>
            </w:pPr>
            <w:r>
              <w:rPr>
                <w:sz w:val="20"/>
                <w:szCs w:val="20"/>
              </w:rPr>
              <w:t>设备监测及警情管理功能模块</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3AE846A">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B706788">
            <w:pPr>
              <w:spacing w:before="40" w:after="40"/>
            </w:pPr>
            <w:r>
              <w:rPr>
                <w:sz w:val="20"/>
                <w:szCs w:val="20"/>
              </w:rPr>
              <w:t>套</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BFAFA96">
            <w:pPr>
              <w:spacing w:before="40" w:after="40"/>
            </w:pPr>
            <w:r>
              <w:rPr>
                <w:sz w:val="20"/>
                <w:szCs w:val="20"/>
              </w:rPr>
              <w:t>1.00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3442FFE">
            <w:pPr>
              <w:spacing w:before="40" w:after="40"/>
            </w:pPr>
          </w:p>
        </w:tc>
      </w:tr>
      <w:tr w14:paraId="6500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gridSpan w:val="6"/>
            <w:tcBorders>
              <w:top w:val="single" w:color="000000" w:sz="4" w:space="0"/>
              <w:left w:val="single" w:color="000000" w:sz="4" w:space="0"/>
              <w:bottom w:val="single" w:color="000000" w:sz="4" w:space="0"/>
              <w:right w:val="single" w:color="000000" w:sz="4" w:space="0"/>
            </w:tcBorders>
            <w:shd w:val="clear" w:color="auto" w:fill="E8F4FD"/>
            <w:tcMar>
              <w:top w:w="80" w:type="dxa"/>
              <w:left w:w="120" w:type="dxa"/>
              <w:bottom w:w="80" w:type="dxa"/>
              <w:right w:w="120" w:type="dxa"/>
            </w:tcMar>
          </w:tcPr>
          <w:p w14:paraId="2E7EB2F6">
            <w:pPr>
              <w:spacing w:before="40" w:after="40"/>
            </w:pPr>
            <w:r>
              <w:rPr>
                <w:b/>
                <w:bCs/>
                <w:sz w:val="20"/>
                <w:szCs w:val="20"/>
              </w:rPr>
              <w:t>五、调试安装费</w:t>
            </w:r>
          </w:p>
        </w:tc>
      </w:tr>
      <w:tr w14:paraId="1727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6342FEB">
            <w:pPr>
              <w:spacing w:before="40" w:after="40"/>
            </w:pPr>
            <w:r>
              <w:rPr>
                <w:sz w:val="20"/>
                <w:szCs w:val="20"/>
              </w:rPr>
              <w:t>1</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03B4D10">
            <w:pPr>
              <w:spacing w:before="40" w:after="40"/>
            </w:pPr>
            <w:r>
              <w:rPr>
                <w:sz w:val="20"/>
                <w:szCs w:val="20"/>
              </w:rPr>
              <w:t>调试安装（人工、辅材）</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7A6A77B">
            <w:pPr>
              <w:spacing w:before="40" w:after="40"/>
            </w:pP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940CD57">
            <w:pPr>
              <w:spacing w:before="40" w:after="40"/>
            </w:pPr>
            <w:r>
              <w:rPr>
                <w:sz w:val="20"/>
                <w:szCs w:val="20"/>
              </w:rPr>
              <w:t>项</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2B71EA5A">
            <w:pPr>
              <w:spacing w:before="40" w:after="40"/>
            </w:pPr>
            <w:r>
              <w:rPr>
                <w:sz w:val="20"/>
                <w:szCs w:val="20"/>
              </w:rPr>
              <w:t>1.00</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FF9C082">
            <w:pPr>
              <w:spacing w:before="40" w:after="40"/>
            </w:pPr>
          </w:p>
        </w:tc>
      </w:tr>
      <w:tr w14:paraId="75D90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26" w:type="dxa"/>
            <w:gridSpan w:val="6"/>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top"/>
          </w:tcPr>
          <w:p w14:paraId="449E54EE">
            <w:pPr>
              <w:spacing w:before="40" w:after="40"/>
            </w:pPr>
            <w:r>
              <w:rPr>
                <w:rFonts w:hint="eastAsia"/>
                <w:b/>
                <w:bCs/>
                <w:sz w:val="20"/>
                <w:szCs w:val="20"/>
                <w:lang w:val="en-US" w:eastAsia="zh-CN"/>
              </w:rPr>
              <w:t>六</w:t>
            </w:r>
            <w:r>
              <w:rPr>
                <w:b/>
                <w:bCs/>
                <w:sz w:val="20"/>
                <w:szCs w:val="20"/>
              </w:rPr>
              <w:t>、</w:t>
            </w:r>
            <w:r>
              <w:rPr>
                <w:rFonts w:hint="eastAsia"/>
                <w:b/>
                <w:bCs/>
                <w:sz w:val="20"/>
                <w:szCs w:val="20"/>
              </w:rPr>
              <w:t>消控室值守人员</w:t>
            </w:r>
          </w:p>
        </w:tc>
      </w:tr>
      <w:tr w14:paraId="123DA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81"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top"/>
          </w:tcPr>
          <w:p w14:paraId="51BAAA9B">
            <w:pPr>
              <w:spacing w:before="40" w:after="40"/>
              <w:rPr>
                <w:sz w:val="20"/>
                <w:szCs w:val="20"/>
              </w:rPr>
            </w:pPr>
            <w:r>
              <w:rPr>
                <w:sz w:val="20"/>
                <w:szCs w:val="20"/>
              </w:rPr>
              <w:t>1</w:t>
            </w:r>
          </w:p>
        </w:tc>
        <w:tc>
          <w:tcPr>
            <w:tcW w:w="3638"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top"/>
          </w:tcPr>
          <w:p w14:paraId="2CD0FE4C">
            <w:pPr>
              <w:spacing w:before="40" w:after="40"/>
              <w:rPr>
                <w:sz w:val="20"/>
                <w:szCs w:val="20"/>
              </w:rPr>
            </w:pPr>
            <w:r>
              <w:rPr>
                <w:rFonts w:hint="eastAsia"/>
                <w:sz w:val="20"/>
                <w:szCs w:val="20"/>
              </w:rPr>
              <w:t>消控室值守人员</w:t>
            </w:r>
          </w:p>
        </w:tc>
        <w:tc>
          <w:tcPr>
            <w:tcW w:w="2112"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top"/>
          </w:tcPr>
          <w:p w14:paraId="11D3E6BC">
            <w:pPr>
              <w:spacing w:before="40" w:after="40"/>
            </w:pPr>
          </w:p>
        </w:tc>
        <w:tc>
          <w:tcPr>
            <w:tcW w:w="581"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top"/>
          </w:tcPr>
          <w:p w14:paraId="287EA089">
            <w:pPr>
              <w:spacing w:before="40" w:after="40"/>
              <w:rPr>
                <w:rFonts w:hint="eastAsia" w:eastAsia="宋体"/>
                <w:sz w:val="20"/>
                <w:szCs w:val="20"/>
                <w:lang w:eastAsia="zh-CN"/>
              </w:rPr>
            </w:pPr>
            <w:r>
              <w:rPr>
                <w:rFonts w:hint="eastAsia"/>
                <w:sz w:val="20"/>
                <w:szCs w:val="20"/>
                <w:lang w:val="en-US" w:eastAsia="zh-CN"/>
              </w:rPr>
              <w:t>人</w:t>
            </w:r>
          </w:p>
        </w:tc>
        <w:tc>
          <w:tcPr>
            <w:tcW w:w="641"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top"/>
          </w:tcPr>
          <w:p w14:paraId="04B25CBB">
            <w:pPr>
              <w:spacing w:before="40" w:after="40"/>
              <w:rPr>
                <w:sz w:val="20"/>
                <w:szCs w:val="20"/>
              </w:rPr>
            </w:pPr>
            <w:r>
              <w:rPr>
                <w:rFonts w:hint="eastAsia"/>
                <w:sz w:val="20"/>
                <w:szCs w:val="20"/>
                <w:lang w:val="en-US" w:eastAsia="zh-CN"/>
              </w:rPr>
              <w:t>2</w:t>
            </w:r>
            <w:r>
              <w:rPr>
                <w:sz w:val="20"/>
                <w:szCs w:val="20"/>
              </w:rPr>
              <w:t>.00</w:t>
            </w:r>
          </w:p>
        </w:tc>
        <w:tc>
          <w:tcPr>
            <w:tcW w:w="1473" w:type="dxa"/>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vAlign w:val="top"/>
          </w:tcPr>
          <w:p w14:paraId="29DE2AFC">
            <w:pPr>
              <w:spacing w:before="40" w:after="40"/>
            </w:pPr>
          </w:p>
        </w:tc>
      </w:tr>
      <w:tr w14:paraId="4CFF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gridSpan w:val="5"/>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E032D56">
            <w:pPr>
              <w:spacing w:before="40" w:after="40"/>
              <w:rPr>
                <w:highlight w:val="yellow"/>
              </w:rPr>
            </w:pPr>
            <w:r>
              <w:rPr>
                <w:b/>
                <w:bCs/>
                <w:sz w:val="20"/>
                <w:szCs w:val="20"/>
                <w:highlight w:val="yellow"/>
              </w:rPr>
              <w:t>第一年不含税合计</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4CF48FCD">
            <w:pPr>
              <w:spacing w:before="40" w:after="40"/>
              <w:rPr>
                <w:highlight w:val="yellow"/>
              </w:rPr>
            </w:pPr>
          </w:p>
        </w:tc>
      </w:tr>
      <w:tr w14:paraId="781BA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gridSpan w:val="5"/>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33950D72">
            <w:pPr>
              <w:spacing w:before="40" w:after="40"/>
              <w:rPr>
                <w:highlight w:val="yellow"/>
              </w:rPr>
            </w:pPr>
            <w:r>
              <w:rPr>
                <w:b/>
                <w:bCs/>
                <w:sz w:val="20"/>
                <w:szCs w:val="20"/>
                <w:highlight w:val="yellow"/>
              </w:rPr>
              <w:t>第一年含税合计</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0502FE86">
            <w:pPr>
              <w:spacing w:before="40" w:after="40"/>
              <w:rPr>
                <w:highlight w:val="yellow"/>
              </w:rPr>
            </w:pPr>
          </w:p>
        </w:tc>
      </w:tr>
      <w:tr w14:paraId="08AD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gridSpan w:val="5"/>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1079ACD4">
            <w:pPr>
              <w:spacing w:before="40" w:after="40"/>
              <w:rPr>
                <w:highlight w:val="yellow"/>
              </w:rPr>
            </w:pPr>
            <w:r>
              <w:rPr>
                <w:b/>
                <w:bCs/>
                <w:sz w:val="20"/>
                <w:szCs w:val="20"/>
                <w:highlight w:val="yellow"/>
              </w:rPr>
              <w:t>总计（含税，采购控制价28万元）</w:t>
            </w:r>
          </w:p>
        </w:tc>
        <w:tc>
          <w:tcPr>
            <w:tcBorders>
              <w:top w:val="single" w:color="000000" w:sz="4" w:space="0"/>
              <w:left w:val="single" w:color="000000" w:sz="4" w:space="0"/>
              <w:bottom w:val="single" w:color="000000" w:sz="4" w:space="0"/>
              <w:right w:val="single" w:color="000000" w:sz="4" w:space="0"/>
            </w:tcBorders>
            <w:tcMar>
              <w:top w:w="80" w:type="dxa"/>
              <w:left w:w="120" w:type="dxa"/>
              <w:bottom w:w="80" w:type="dxa"/>
              <w:right w:w="120" w:type="dxa"/>
            </w:tcMar>
          </w:tcPr>
          <w:p w14:paraId="60D013F0">
            <w:pPr>
              <w:spacing w:before="40" w:after="40"/>
              <w:rPr>
                <w:highlight w:val="yellow"/>
              </w:rPr>
            </w:pPr>
          </w:p>
        </w:tc>
      </w:tr>
    </w:tbl>
    <w:p w14:paraId="359601E5">
      <w:pPr>
        <w:spacing w:before="60" w:after="60"/>
      </w:pPr>
    </w:p>
    <w:p w14:paraId="6A439400">
      <w:pPr>
        <w:spacing w:before="80" w:after="80"/>
      </w:pPr>
      <w:r>
        <w:rPr>
          <w:sz w:val="22"/>
          <w:szCs w:val="22"/>
        </w:rPr>
        <w:t>参选人名称（加盖公章）：</w:t>
      </w:r>
    </w:p>
    <w:p w14:paraId="54C2EBE6">
      <w:pPr>
        <w:spacing w:before="80" w:after="80"/>
      </w:pPr>
      <w:r>
        <w:rPr>
          <w:sz w:val="22"/>
          <w:szCs w:val="22"/>
        </w:rPr>
        <w:t>法定代表人或其授权代表签名：</w:t>
      </w:r>
    </w:p>
    <w:p w14:paraId="4B71F8F0">
      <w:pPr>
        <w:spacing w:before="80" w:after="80"/>
      </w:pPr>
      <w:r>
        <w:rPr>
          <w:sz w:val="22"/>
          <w:szCs w:val="22"/>
        </w:rPr>
        <w:t>日期：    年   月   日</w:t>
      </w:r>
    </w:p>
    <w:p w14:paraId="49FDC1FB">
      <w:pPr>
        <w:spacing w:before="60" w:after="60"/>
      </w:pPr>
    </w:p>
    <w:p w14:paraId="212CBF16">
      <w:r>
        <w:br w:type="page"/>
      </w:r>
    </w:p>
    <w:p w14:paraId="789D3DD6">
      <w:pPr>
        <w:pStyle w:val="2"/>
        <w:spacing w:before="400" w:after="200"/>
      </w:pPr>
      <w:r>
        <w:rPr>
          <w:b/>
          <w:bCs/>
          <w:sz w:val="28"/>
          <w:szCs w:val="28"/>
        </w:rPr>
        <w:t>附件1：阳光合作协议</w:t>
      </w:r>
    </w:p>
    <w:p w14:paraId="3BCF7E0F">
      <w:pPr>
        <w:spacing w:before="80" w:after="80"/>
        <w:ind w:firstLine="440"/>
      </w:pPr>
      <w:r>
        <w:rPr>
          <w:sz w:val="22"/>
          <w:szCs w:val="22"/>
        </w:rPr>
        <w:t>因采购人向供应商采购物品或服务，为营造健康的商业环境和建立良好的商业合作关系，经友好协商签订本协议，并作为双方共同遵守的阳光合作行为准则执行。</w:t>
      </w:r>
    </w:p>
    <w:p w14:paraId="42C40CCD">
      <w:pPr>
        <w:pStyle w:val="3"/>
        <w:spacing w:before="300" w:after="150"/>
      </w:pPr>
      <w:r>
        <w:rPr>
          <w:b/>
          <w:bCs/>
          <w:sz w:val="26"/>
          <w:szCs w:val="26"/>
        </w:rPr>
        <w:t>一、甲乙双方共同义务</w:t>
      </w:r>
    </w:p>
    <w:p w14:paraId="674D823E">
      <w:pPr>
        <w:spacing w:before="80" w:after="80"/>
      </w:pPr>
      <w:r>
        <w:rPr>
          <w:sz w:val="22"/>
          <w:szCs w:val="22"/>
        </w:rPr>
        <w:t>（一）严格遵守国家省市有关市场准入、项目招标投标和经济活动等相关法律法规及规定；</w:t>
      </w:r>
    </w:p>
    <w:p w14:paraId="48F4B808">
      <w:pPr>
        <w:spacing w:before="80" w:after="80"/>
      </w:pPr>
      <w:r>
        <w:rPr>
          <w:sz w:val="22"/>
          <w:szCs w:val="22"/>
        </w:rPr>
        <w:t>（二）坚持公开、公正、诚信、透明的原则，廉洁自律，不得损害国家及集体利益；</w:t>
      </w:r>
    </w:p>
    <w:p w14:paraId="2D9B4638">
      <w:pPr>
        <w:spacing w:before="80" w:after="80"/>
      </w:pPr>
      <w:r>
        <w:rPr>
          <w:sz w:val="22"/>
          <w:szCs w:val="22"/>
        </w:rPr>
        <w:t>（三）建立健全企业内部反腐倡廉工作机制，积极开展廉政宣教；</w:t>
      </w:r>
    </w:p>
    <w:p w14:paraId="5F8FD44D">
      <w:pPr>
        <w:spacing w:before="80" w:after="80"/>
      </w:pPr>
      <w:r>
        <w:rPr>
          <w:sz w:val="22"/>
          <w:szCs w:val="22"/>
        </w:rPr>
        <w:t>（四）建立健全联防联控工作机制，相互监督对方履行廉洁从业各项规定，联合查处合作过程中的违规违纪违法行为，共同防控廉政风险。</w:t>
      </w:r>
    </w:p>
    <w:p w14:paraId="022EBB4F">
      <w:pPr>
        <w:pStyle w:val="3"/>
        <w:spacing w:before="300" w:after="150"/>
      </w:pPr>
      <w:r>
        <w:rPr>
          <w:b/>
          <w:bCs/>
          <w:sz w:val="26"/>
          <w:szCs w:val="26"/>
        </w:rPr>
        <w:t>二、甲方权利义务</w:t>
      </w:r>
    </w:p>
    <w:p w14:paraId="1656674B">
      <w:pPr>
        <w:spacing w:before="80" w:after="80"/>
        <w:ind w:firstLine="440"/>
      </w:pPr>
      <w:r>
        <w:rPr>
          <w:sz w:val="22"/>
          <w:szCs w:val="22"/>
        </w:rPr>
        <w:t>甲方严禁甲方人员（含甲方员工及下属单位员工，下同）在合作过程中出现以下行为，包括但不限于：</w:t>
      </w:r>
    </w:p>
    <w:p w14:paraId="5AD7007C">
      <w:pPr>
        <w:spacing w:before="80" w:after="80"/>
      </w:pPr>
      <w:r>
        <w:rPr>
          <w:sz w:val="22"/>
          <w:szCs w:val="22"/>
        </w:rPr>
        <w:t>（一）受贿索贿：甲方人员收受或向乙方及乙方人员主动索要任何形式的回扣、红包、现金、实物、有价证券、礼券、购物卡等有价物品，或接受、参与乙方提供的可能影响公正履行职务的活动；</w:t>
      </w:r>
    </w:p>
    <w:p w14:paraId="160ADF0A">
      <w:pPr>
        <w:spacing w:before="80" w:after="80"/>
      </w:pPr>
      <w:r>
        <w:rPr>
          <w:sz w:val="22"/>
          <w:szCs w:val="22"/>
        </w:rPr>
        <w:t>（二）资金往来：甲方人员或其近亲属以任何理由向乙方及乙方人员要求借贷资金、代付费用、报销个人费用等任何形式的资金往来；</w:t>
      </w:r>
    </w:p>
    <w:p w14:paraId="12110D11">
      <w:pPr>
        <w:spacing w:before="80" w:after="80"/>
      </w:pPr>
      <w:r>
        <w:rPr>
          <w:sz w:val="22"/>
          <w:szCs w:val="22"/>
        </w:rPr>
        <w:t>（三）弄虚作假：甲方人员配合乙方及乙方人员弄虚作假、隐瞒欺诈，包括但不限于货不对板、服务数据造假、资质造假等行为；</w:t>
      </w:r>
    </w:p>
    <w:p w14:paraId="6B0C0A5F">
      <w:pPr>
        <w:spacing w:before="80" w:after="80"/>
      </w:pPr>
      <w:r>
        <w:rPr>
          <w:sz w:val="22"/>
          <w:szCs w:val="22"/>
        </w:rPr>
        <w:t>（四）其他违规违纪违法行为。</w:t>
      </w:r>
    </w:p>
    <w:p w14:paraId="170F9A31">
      <w:pPr>
        <w:pStyle w:val="3"/>
        <w:spacing w:before="300" w:after="150"/>
      </w:pPr>
      <w:r>
        <w:rPr>
          <w:b/>
          <w:bCs/>
          <w:sz w:val="26"/>
          <w:szCs w:val="26"/>
        </w:rPr>
        <w:t>三、乙方权利义务</w:t>
      </w:r>
    </w:p>
    <w:p w14:paraId="6DCAC4AE">
      <w:pPr>
        <w:spacing w:before="80" w:after="80"/>
        <w:ind w:firstLine="440"/>
      </w:pPr>
      <w:r>
        <w:rPr>
          <w:sz w:val="22"/>
          <w:szCs w:val="22"/>
        </w:rPr>
        <w:t>乙方应承诺并保证乙方人员严格遵守以下阳光合作禁止项，否则视为违约：</w:t>
      </w:r>
    </w:p>
    <w:p w14:paraId="04E894B9">
      <w:pPr>
        <w:spacing w:before="80" w:after="80"/>
      </w:pPr>
      <w:r>
        <w:rPr>
          <w:sz w:val="22"/>
          <w:szCs w:val="22"/>
        </w:rPr>
        <w:t>（一）严禁商业贿赂：乙方及乙方人员不得向甲方人员提供任何形式的回扣、红包、现金、实物、有价证券、礼券、购物卡等有价物品，或可能影响公正履行职务的活动；</w:t>
      </w:r>
    </w:p>
    <w:p w14:paraId="345BDA12">
      <w:pPr>
        <w:spacing w:before="80" w:after="80"/>
      </w:pPr>
      <w:r>
        <w:rPr>
          <w:sz w:val="22"/>
          <w:szCs w:val="22"/>
        </w:rPr>
        <w:t>（二）严禁资金往来：乙方及乙方人员不得以任何理由向甲方人员提供资金借贷、代付费用、报销个人费用等任何形式的资金往来；</w:t>
      </w:r>
    </w:p>
    <w:p w14:paraId="55C8334F">
      <w:pPr>
        <w:spacing w:before="80" w:after="80"/>
      </w:pPr>
      <w:r>
        <w:rPr>
          <w:sz w:val="22"/>
          <w:szCs w:val="22"/>
        </w:rPr>
        <w:t>（三）严禁弄虚作假：乙方及乙方人员不得存在弄虚作假、隐瞒欺诈的行为；</w:t>
      </w:r>
    </w:p>
    <w:p w14:paraId="5822836E">
      <w:pPr>
        <w:spacing w:before="80" w:after="80"/>
      </w:pPr>
      <w:r>
        <w:rPr>
          <w:sz w:val="22"/>
          <w:szCs w:val="22"/>
        </w:rPr>
        <w:t>（四）乙方有责任接受甲方对其在合作期间阳光合作协议执行情况的监督，并主动协助配合甲方的相关调查工作；</w:t>
      </w:r>
    </w:p>
    <w:p w14:paraId="57122B52">
      <w:pPr>
        <w:spacing w:before="80" w:after="80"/>
      </w:pPr>
      <w:r>
        <w:rPr>
          <w:sz w:val="22"/>
          <w:szCs w:val="22"/>
        </w:rPr>
        <w:t>（五）甲方人员主动向乙方及乙方人员索要或要求安排和提供本协议禁止项内容的，乙方应予以拒绝并向甲方监督部门举报。</w:t>
      </w:r>
    </w:p>
    <w:p w14:paraId="4EC12133">
      <w:pPr>
        <w:pStyle w:val="3"/>
        <w:spacing w:before="300" w:after="150"/>
      </w:pPr>
      <w:r>
        <w:rPr>
          <w:b/>
          <w:bCs/>
          <w:sz w:val="26"/>
          <w:szCs w:val="26"/>
        </w:rPr>
        <w:t>四、违约责任</w:t>
      </w:r>
    </w:p>
    <w:p w14:paraId="1E607896">
      <w:pPr>
        <w:spacing w:before="80" w:after="80"/>
        <w:ind w:firstLine="440"/>
      </w:pPr>
      <w:r>
        <w:rPr>
          <w:sz w:val="22"/>
          <w:szCs w:val="22"/>
        </w:rPr>
        <w:t>如乙方及乙方人员违反本协议约定的，一经发现，乙方除应向甲方赔偿由此给甲方造成的损失以外，还应向甲方支付廉政违约金。廉政违约金根据合同金额参照相关规定确定。甲方有权视乙方违规行为的情节或影响的严重程度，直接解除合同并要求乙方赔偿因此造成的直接和间接损失。</w:t>
      </w:r>
    </w:p>
    <w:p w14:paraId="4591D598">
      <w:pPr>
        <w:pStyle w:val="3"/>
        <w:spacing w:before="300" w:after="150"/>
      </w:pPr>
      <w:r>
        <w:rPr>
          <w:b/>
          <w:bCs/>
          <w:sz w:val="26"/>
          <w:szCs w:val="26"/>
        </w:rPr>
        <w:t>五、其他</w:t>
      </w:r>
    </w:p>
    <w:p w14:paraId="332E4320">
      <w:pPr>
        <w:spacing w:before="80" w:after="80"/>
        <w:ind w:firstLine="440"/>
      </w:pPr>
      <w:r>
        <w:rPr>
          <w:sz w:val="22"/>
          <w:szCs w:val="22"/>
        </w:rPr>
        <w:t>本协议书作为合同的附件，与合同具有同等法律效力，经双方签署后立即生效，有效期至该合同（质保）期满时止。</w:t>
      </w:r>
    </w:p>
    <w:p w14:paraId="0783AADA">
      <w:pPr>
        <w:spacing w:before="60" w:after="60"/>
      </w:pPr>
    </w:p>
    <w:p w14:paraId="4669DB13">
      <w:pPr>
        <w:spacing w:before="80" w:after="80"/>
      </w:pPr>
      <w:r>
        <w:rPr>
          <w:sz w:val="22"/>
          <w:szCs w:val="22"/>
        </w:rPr>
        <w:t>甲方（加盖公章）：                    乙方（加盖公章）：</w:t>
      </w:r>
    </w:p>
    <w:p w14:paraId="03B2B0E0">
      <w:pPr>
        <w:spacing w:before="80" w:after="80"/>
      </w:pPr>
      <w:r>
        <w:rPr>
          <w:sz w:val="22"/>
          <w:szCs w:val="22"/>
        </w:rPr>
        <w:t>法定代表人或授权代表：                法定代表人或授权代表：</w:t>
      </w:r>
    </w:p>
    <w:p w14:paraId="134A485B">
      <w:pPr>
        <w:spacing w:before="80" w:after="80"/>
      </w:pPr>
      <w:r>
        <w:rPr>
          <w:sz w:val="22"/>
          <w:szCs w:val="22"/>
        </w:rPr>
        <w:t>日期：    年   月   日              日期：    年   月   日</w:t>
      </w:r>
    </w:p>
    <w:p w14:paraId="68527C2E">
      <w:pPr>
        <w:spacing w:before="60" w:after="60"/>
      </w:pPr>
    </w:p>
    <w:p w14:paraId="34212CA1">
      <w:r>
        <w:br w:type="page"/>
      </w:r>
    </w:p>
    <w:p w14:paraId="50BE0168">
      <w:pPr>
        <w:pStyle w:val="2"/>
        <w:spacing w:before="400" w:after="200"/>
      </w:pPr>
      <w:r>
        <w:rPr>
          <w:b/>
          <w:bCs/>
          <w:sz w:val="28"/>
          <w:szCs w:val="28"/>
        </w:rPr>
        <w:t>附件2：安全生产管理协议</w:t>
      </w:r>
    </w:p>
    <w:p w14:paraId="57C6DB00">
      <w:pPr>
        <w:spacing w:before="80" w:after="80"/>
        <w:ind w:firstLine="440"/>
      </w:pPr>
      <w:r>
        <w:rPr>
          <w:sz w:val="22"/>
          <w:szCs w:val="22"/>
        </w:rPr>
        <w:t>为了保障采购人的安全管理体系的正常运行，确保乙方人员安全，有效地对乙方行为进行安全管理，双方签订本协议。</w:t>
      </w:r>
    </w:p>
    <w:p w14:paraId="44300178">
      <w:pPr>
        <w:pStyle w:val="3"/>
        <w:spacing w:before="300" w:after="150"/>
      </w:pPr>
      <w:r>
        <w:rPr>
          <w:b/>
          <w:bCs/>
          <w:sz w:val="26"/>
          <w:szCs w:val="26"/>
        </w:rPr>
        <w:t>1. 项目简介</w:t>
      </w:r>
    </w:p>
    <w:p w14:paraId="5ECFB4A8">
      <w:pPr>
        <w:spacing w:before="80" w:after="80"/>
      </w:pPr>
      <w:r>
        <w:rPr>
          <w:sz w:val="22"/>
          <w:szCs w:val="22"/>
        </w:rPr>
        <w:t>1.1 项目名称：接入应用城市消防远程监控系统服务项目</w:t>
      </w:r>
    </w:p>
    <w:p w14:paraId="2E08928C">
      <w:pPr>
        <w:spacing w:before="80" w:after="80"/>
      </w:pPr>
      <w:r>
        <w:rPr>
          <w:sz w:val="22"/>
          <w:szCs w:val="22"/>
        </w:rPr>
        <w:t>1.2 合同期限：</w:t>
      </w:r>
    </w:p>
    <w:p w14:paraId="6FEE8E8A">
      <w:pPr>
        <w:spacing w:before="80" w:after="80"/>
      </w:pPr>
      <w:r>
        <w:rPr>
          <w:sz w:val="22"/>
          <w:szCs w:val="22"/>
        </w:rPr>
        <w:t>1.3 项目范围：消控室接入城市消防远程监控系统服务</w:t>
      </w:r>
    </w:p>
    <w:p w14:paraId="468EB6D1">
      <w:pPr>
        <w:pStyle w:val="3"/>
        <w:spacing w:before="300" w:after="150"/>
      </w:pPr>
      <w:r>
        <w:rPr>
          <w:b/>
          <w:bCs/>
          <w:sz w:val="26"/>
          <w:szCs w:val="26"/>
        </w:rPr>
        <w:t>2. 通用安全条款</w:t>
      </w:r>
    </w:p>
    <w:p w14:paraId="3CCCCBA6">
      <w:pPr>
        <w:spacing w:before="80" w:after="80"/>
      </w:pPr>
      <w:r>
        <w:rPr>
          <w:sz w:val="22"/>
          <w:szCs w:val="22"/>
        </w:rPr>
        <w:t>2.1 甲、乙双方共同遵守国家和地方安全</w:t>
      </w:r>
      <w:r>
        <w:rPr>
          <w:rFonts w:hint="eastAsia"/>
          <w:sz w:val="22"/>
          <w:szCs w:val="22"/>
          <w:lang w:eastAsia="zh-CN"/>
        </w:rPr>
        <w:t>法律法规</w:t>
      </w:r>
      <w:r>
        <w:rPr>
          <w:sz w:val="22"/>
          <w:szCs w:val="22"/>
        </w:rPr>
        <w:t>、标准和有关要求。</w:t>
      </w:r>
    </w:p>
    <w:p w14:paraId="3AE95122">
      <w:pPr>
        <w:spacing w:before="80" w:after="80"/>
      </w:pPr>
      <w:r>
        <w:rPr>
          <w:sz w:val="22"/>
          <w:szCs w:val="22"/>
        </w:rPr>
        <w:t>2.2 乙方进场时甲方需告知乙方作业/服务/使用场所存在的危险因素及在安全管理上的特殊要求。</w:t>
      </w:r>
    </w:p>
    <w:p w14:paraId="613EBA34">
      <w:pPr>
        <w:spacing w:before="80" w:after="80"/>
      </w:pPr>
      <w:r>
        <w:rPr>
          <w:sz w:val="22"/>
          <w:szCs w:val="22"/>
        </w:rPr>
        <w:t>2.3 甲方需为乙方的作业/服务提供必要的条件及配合。</w:t>
      </w:r>
    </w:p>
    <w:p w14:paraId="3D21ACC4">
      <w:pPr>
        <w:spacing w:before="80" w:after="80"/>
      </w:pPr>
      <w:r>
        <w:rPr>
          <w:sz w:val="22"/>
          <w:szCs w:val="22"/>
        </w:rPr>
        <w:t>2.4 乙方进场时甲方需对乙方人员进行安全注意事项培训交底，培训内容应包括作业、服务场所存在的危险因素及安全防范措施、现场消防安全管理要求、劳动纪律要求、作业许可的规定、具体施工作业的安全注意事项等。</w:t>
      </w:r>
    </w:p>
    <w:p w14:paraId="64939378">
      <w:pPr>
        <w:spacing w:before="80" w:after="80"/>
      </w:pPr>
      <w:r>
        <w:rPr>
          <w:sz w:val="22"/>
          <w:szCs w:val="22"/>
        </w:rPr>
        <w:t>2.5 在甲方有要求时，乙方需制定承包项目的安全技术保障方案和保证甲方运营安全的应急预案，并须经甲方审批后，方可开工，但并不减轻乙方的责任。</w:t>
      </w:r>
    </w:p>
    <w:p w14:paraId="625CDCE2">
      <w:pPr>
        <w:spacing w:before="80" w:after="80"/>
      </w:pPr>
      <w:r>
        <w:rPr>
          <w:sz w:val="22"/>
          <w:szCs w:val="22"/>
        </w:rPr>
        <w:t>2.6 乙方应严格遵守甲方的安全生产管理制度，在安全生产方面接受甲方管理和监督。</w:t>
      </w:r>
    </w:p>
    <w:p w14:paraId="1CD3D9FC">
      <w:pPr>
        <w:spacing w:before="80" w:after="80"/>
      </w:pPr>
      <w:r>
        <w:rPr>
          <w:sz w:val="22"/>
          <w:szCs w:val="22"/>
        </w:rPr>
        <w:t>2.7 乙方需配备符合资格的安全管理人员，并报甲方备案，甲方指派专人负责联系、监督工作。</w:t>
      </w:r>
    </w:p>
    <w:p w14:paraId="7A7DD004">
      <w:pPr>
        <w:spacing w:before="80" w:after="80"/>
      </w:pPr>
      <w:r>
        <w:rPr>
          <w:sz w:val="22"/>
          <w:szCs w:val="22"/>
        </w:rPr>
        <w:t>2.8 乙方人员不得擅自进入未经甲方允许的区域、场所，不得擅自操作、使用甲方的设备设施。</w:t>
      </w:r>
    </w:p>
    <w:p w14:paraId="2E40B78E">
      <w:pPr>
        <w:spacing w:before="80" w:after="80"/>
      </w:pPr>
      <w:r>
        <w:rPr>
          <w:sz w:val="22"/>
          <w:szCs w:val="22"/>
        </w:rPr>
        <w:t>2.9 乙方所安排人员必须符合合同约定的相关条件。</w:t>
      </w:r>
    </w:p>
    <w:p w14:paraId="5441EB14">
      <w:pPr>
        <w:pStyle w:val="3"/>
        <w:spacing w:before="300" w:after="150"/>
      </w:pPr>
      <w:r>
        <w:rPr>
          <w:b/>
          <w:bCs/>
          <w:sz w:val="26"/>
          <w:szCs w:val="26"/>
        </w:rPr>
        <w:t>3. 约定责任范围</w:t>
      </w:r>
    </w:p>
    <w:p w14:paraId="4A73CE62">
      <w:pPr>
        <w:spacing w:before="80" w:after="80"/>
      </w:pPr>
      <w:r>
        <w:rPr>
          <w:sz w:val="22"/>
          <w:szCs w:val="22"/>
        </w:rPr>
        <w:t>3.1 甲方有权对乙方的不符合安全管理的行为，进行处罚，直至终止合同。乙方在接到甲方整改通知单须立即改正，并承担由此造成的经济损失。</w:t>
      </w:r>
    </w:p>
    <w:p w14:paraId="7FE39849">
      <w:pPr>
        <w:spacing w:before="80" w:after="80"/>
      </w:pPr>
      <w:r>
        <w:rPr>
          <w:sz w:val="22"/>
          <w:szCs w:val="22"/>
        </w:rPr>
        <w:t>3.2 因乙方原因造成的甲方设备设施损坏或其他损失，由乙方按甲方要求修复或赔偿。</w:t>
      </w:r>
    </w:p>
    <w:p w14:paraId="0B4A6262">
      <w:pPr>
        <w:spacing w:before="80" w:after="80"/>
      </w:pPr>
      <w:r>
        <w:rPr>
          <w:sz w:val="22"/>
          <w:szCs w:val="22"/>
        </w:rPr>
        <w:t>3.3 乙方在甲方辖区内发生伤亡事故或</w:t>
      </w:r>
      <w:r>
        <w:rPr>
          <w:rFonts w:hint="eastAsia"/>
          <w:sz w:val="22"/>
          <w:szCs w:val="22"/>
          <w:lang w:eastAsia="zh-CN"/>
        </w:rPr>
        <w:t>其他</w:t>
      </w:r>
      <w:r>
        <w:rPr>
          <w:sz w:val="22"/>
          <w:szCs w:val="22"/>
        </w:rPr>
        <w:t>事故，应立即向现场管理单位报告，保护好事故现场，接受事故处理。</w:t>
      </w:r>
    </w:p>
    <w:p w14:paraId="55BF958F">
      <w:pPr>
        <w:spacing w:before="80" w:after="80"/>
      </w:pPr>
      <w:r>
        <w:rPr>
          <w:sz w:val="22"/>
          <w:szCs w:val="22"/>
        </w:rPr>
        <w:t>3.4 如乙方未执行有关</w:t>
      </w:r>
      <w:r>
        <w:rPr>
          <w:rFonts w:hint="eastAsia"/>
          <w:sz w:val="22"/>
          <w:szCs w:val="22"/>
          <w:lang w:eastAsia="zh-CN"/>
        </w:rPr>
        <w:t>法律法规</w:t>
      </w:r>
      <w:r>
        <w:rPr>
          <w:sz w:val="22"/>
          <w:szCs w:val="22"/>
        </w:rPr>
        <w:t>、标准和未按甲方要求做，从而产生的安全管理问题，由乙方负责。</w:t>
      </w:r>
    </w:p>
    <w:p w14:paraId="63316418">
      <w:pPr>
        <w:spacing w:before="80" w:after="80"/>
      </w:pPr>
      <w:r>
        <w:rPr>
          <w:sz w:val="22"/>
          <w:szCs w:val="22"/>
        </w:rPr>
        <w:t xml:space="preserve">3.5 </w:t>
      </w:r>
      <w:r>
        <w:rPr>
          <w:rFonts w:hint="eastAsia"/>
          <w:sz w:val="22"/>
          <w:szCs w:val="22"/>
          <w:lang w:eastAsia="zh-CN"/>
        </w:rPr>
        <w:t>其他</w:t>
      </w:r>
      <w:r>
        <w:rPr>
          <w:sz w:val="22"/>
          <w:szCs w:val="22"/>
        </w:rPr>
        <w:t>未尽事宜，双方友好协商解决。</w:t>
      </w:r>
    </w:p>
    <w:p w14:paraId="7078D899">
      <w:pPr>
        <w:pStyle w:val="3"/>
        <w:spacing w:before="300" w:after="150"/>
      </w:pPr>
      <w:r>
        <w:rPr>
          <w:b/>
          <w:bCs/>
          <w:sz w:val="26"/>
          <w:szCs w:val="26"/>
        </w:rPr>
        <w:t>4. 安全违约条款</w:t>
      </w:r>
    </w:p>
    <w:p w14:paraId="47A5187E">
      <w:pPr>
        <w:spacing w:before="80" w:after="80"/>
      </w:pPr>
      <w:r>
        <w:rPr>
          <w:sz w:val="22"/>
          <w:szCs w:val="22"/>
        </w:rPr>
        <w:t>4.1 对乙方人员违反甲方安全生产管理要求的，按相关规定进行考核扣分。</w:t>
      </w:r>
    </w:p>
    <w:p w14:paraId="605C8772">
      <w:pPr>
        <w:spacing w:before="80" w:after="80"/>
      </w:pPr>
      <w:r>
        <w:rPr>
          <w:sz w:val="22"/>
          <w:szCs w:val="22"/>
        </w:rPr>
        <w:t>4.2 因乙方自身原因导致发生生产安全事故，乙方须承担全部赔偿责任。赔偿金额根据事故等级，参照国家相关规定及双方合同约定执行。</w:t>
      </w:r>
    </w:p>
    <w:p w14:paraId="46A349CB">
      <w:pPr>
        <w:spacing w:before="60" w:after="60"/>
      </w:pPr>
    </w:p>
    <w:p w14:paraId="4138F610">
      <w:pPr>
        <w:spacing w:before="80" w:after="80"/>
      </w:pPr>
      <w:r>
        <w:rPr>
          <w:sz w:val="22"/>
          <w:szCs w:val="22"/>
        </w:rPr>
        <w:t>甲方（加盖公章）：                    乙方（加盖公章）：</w:t>
      </w:r>
    </w:p>
    <w:p w14:paraId="4FA1EE7D">
      <w:pPr>
        <w:spacing w:before="80" w:after="80"/>
      </w:pPr>
      <w:r>
        <w:rPr>
          <w:sz w:val="22"/>
          <w:szCs w:val="22"/>
        </w:rPr>
        <w:t>法定代表人或授权代表：                法定代表人或授权代表：</w:t>
      </w:r>
    </w:p>
    <w:p w14:paraId="32C6E6DC">
      <w:pPr>
        <w:spacing w:before="80" w:after="80"/>
      </w:pPr>
      <w:r>
        <w:rPr>
          <w:sz w:val="22"/>
          <w:szCs w:val="22"/>
        </w:rPr>
        <w:t>日期：    年   月   日              日期：    年   月   日</w:t>
      </w:r>
    </w:p>
    <w:p w14:paraId="607C0D04">
      <w:pPr>
        <w:spacing w:before="60" w:after="60"/>
      </w:pPr>
    </w:p>
    <w:sectPr>
      <w:headerReference r:id="rId3" w:type="default"/>
      <w:footerReference r:id="rId4" w:type="default"/>
      <w:pgSz w:w="11906" w:h="16838"/>
      <w:pgMar w:top="1440" w:right="144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5F75">
    <w:pPr>
      <w:jc w:val="center"/>
    </w:pPr>
    <w:r>
      <w:rPr>
        <w:sz w:val="18"/>
        <w:szCs w:val="18"/>
      </w:rPr>
      <w:t xml:space="preserve">第 </w:t>
    </w:r>
    <w:r>
      <w:rPr>
        <w:sz w:val="18"/>
        <w:szCs w:val="18"/>
      </w:rPr>
      <w:fldChar w:fldCharType="begin"/>
    </w:r>
    <w:r>
      <w:rPr>
        <w:sz w:val="18"/>
        <w:szCs w:val="18"/>
      </w:rPr>
      <w:instrText xml:space="preserve">PAGE</w:instrText>
    </w:r>
    <w:r>
      <w:rPr>
        <w:sz w:val="18"/>
        <w:szCs w:val="18"/>
      </w:rPr>
      <w:fldChar w:fldCharType="separate"/>
    </w:r>
    <w:r>
      <w:rPr>
        <w:sz w:val="18"/>
        <w:szCs w:val="18"/>
      </w:rPr>
      <w:fldChar w:fldCharType="end"/>
    </w:r>
    <w:r>
      <w:rPr>
        <w:sz w:val="18"/>
        <w:szCs w:val="18"/>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BE15A">
    <w:pPr>
      <w:pBdr>
        <w:bottom w:val="single" w:color="AAAAAA" w:sz="4" w:space="0"/>
      </w:pBdr>
      <w:jc w:val="center"/>
    </w:pPr>
    <w:r>
      <w:rPr>
        <w:rFonts w:hint="eastAsia"/>
        <w:color w:val="666666"/>
        <w:sz w:val="18"/>
        <w:szCs w:val="18"/>
        <w:lang w:eastAsia="zh-CN"/>
      </w:rPr>
      <w:t>深圳市福田区风湿病专科医院</w:t>
    </w:r>
    <w:r>
      <w:rPr>
        <w:color w:val="666666"/>
        <w:sz w:val="18"/>
        <w:szCs w:val="18"/>
      </w:rPr>
      <w:t xml:space="preserve">  接入应用城市消防远程监控系统采购服务项目比选采购文件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0C84172"/>
    <w:rsid w:val="02443CCC"/>
    <w:rsid w:val="0341020B"/>
    <w:rsid w:val="07FB3F8B"/>
    <w:rsid w:val="10413AB9"/>
    <w:rsid w:val="108856BD"/>
    <w:rsid w:val="176558D1"/>
    <w:rsid w:val="176C7287"/>
    <w:rsid w:val="18F932E2"/>
    <w:rsid w:val="250735EC"/>
    <w:rsid w:val="2585424D"/>
    <w:rsid w:val="27061C16"/>
    <w:rsid w:val="323D7134"/>
    <w:rsid w:val="349A3F38"/>
    <w:rsid w:val="433B67EB"/>
    <w:rsid w:val="43BD0C0D"/>
    <w:rsid w:val="44A8366B"/>
    <w:rsid w:val="46804174"/>
    <w:rsid w:val="49787384"/>
    <w:rsid w:val="4A0B0394"/>
    <w:rsid w:val="4B9A2AB1"/>
    <w:rsid w:val="53981C76"/>
    <w:rsid w:val="59C208D3"/>
    <w:rsid w:val="5BF62AB6"/>
    <w:rsid w:val="5C3B496D"/>
    <w:rsid w:val="5D32523F"/>
    <w:rsid w:val="66FB71CD"/>
    <w:rsid w:val="67D76347"/>
    <w:rsid w:val="6F727C09"/>
    <w:rsid w:val="747653B4"/>
    <w:rsid w:val="7CCD646A"/>
    <w:rsid w:val="7F415F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sz w:val="22"/>
      <w:szCs w:val="22"/>
    </w:rPr>
  </w:style>
  <w:style w:type="paragraph" w:styleId="2">
    <w:name w:val="heading 1"/>
    <w:next w:val="1"/>
    <w:qFormat/>
    <w:uiPriority w:val="0"/>
    <w:pPr>
      <w:spacing w:before="400" w:after="200" w:line="360" w:lineRule="auto"/>
      <w:outlineLvl w:val="0"/>
    </w:pPr>
    <w:rPr>
      <w:rFonts w:ascii="黑体" w:hAnsi="黑体" w:eastAsia="黑体" w:cs="黑体"/>
      <w:b/>
      <w:bCs/>
      <w:sz w:val="32"/>
      <w:szCs w:val="32"/>
    </w:rPr>
  </w:style>
  <w:style w:type="paragraph" w:styleId="3">
    <w:name w:val="heading 2"/>
    <w:next w:val="1"/>
    <w:qFormat/>
    <w:uiPriority w:val="0"/>
    <w:pPr>
      <w:spacing w:before="300" w:after="150" w:line="360" w:lineRule="auto"/>
      <w:outlineLvl w:val="1"/>
    </w:pPr>
    <w:rPr>
      <w:rFonts w:ascii="黑体" w:hAnsi="黑体" w:eastAsia="黑体" w:cs="黑体"/>
      <w:b/>
      <w:bCs/>
      <w:sz w:val="28"/>
      <w:szCs w:val="28"/>
    </w:rPr>
  </w:style>
  <w:style w:type="paragraph" w:styleId="4">
    <w:name w:val="heading 3"/>
    <w:next w:val="1"/>
    <w:qFormat/>
    <w:uiPriority w:val="0"/>
    <w:pPr>
      <w:spacing w:before="200" w:after="100" w:line="360" w:lineRule="auto"/>
      <w:outlineLvl w:val="2"/>
    </w:pPr>
    <w:rPr>
      <w:rFonts w:ascii="仿宋" w:hAnsi="仿宋" w:eastAsia="仿宋" w:cs="仿宋"/>
      <w:b/>
      <w:bCs/>
      <w:sz w:val="24"/>
      <w:szCs w:val="24"/>
    </w:rPr>
  </w:style>
  <w:style w:type="paragraph" w:styleId="5">
    <w:name w:val="heading 4"/>
    <w:next w:val="1"/>
    <w:qFormat/>
    <w:uiPriority w:val="0"/>
    <w:pPr>
      <w:spacing w:line="360" w:lineRule="auto"/>
    </w:pPr>
    <w:rPr>
      <w:rFonts w:ascii="宋体" w:hAnsi="宋体" w:eastAsia="宋体" w:cs="宋体"/>
      <w:i/>
      <w:iCs/>
      <w:color w:val="2E74B5"/>
      <w:sz w:val="22"/>
      <w:szCs w:val="22"/>
    </w:rPr>
  </w:style>
  <w:style w:type="paragraph" w:styleId="6">
    <w:name w:val="heading 5"/>
    <w:next w:val="1"/>
    <w:qFormat/>
    <w:uiPriority w:val="0"/>
    <w:pPr>
      <w:spacing w:line="360" w:lineRule="auto"/>
    </w:pPr>
    <w:rPr>
      <w:rFonts w:ascii="宋体" w:hAnsi="宋体" w:eastAsia="宋体" w:cs="宋体"/>
      <w:color w:val="2E74B5"/>
      <w:sz w:val="22"/>
      <w:szCs w:val="22"/>
    </w:rPr>
  </w:style>
  <w:style w:type="paragraph" w:styleId="7">
    <w:name w:val="heading 6"/>
    <w:next w:val="1"/>
    <w:qFormat/>
    <w:uiPriority w:val="0"/>
    <w:pPr>
      <w:spacing w:line="360" w:lineRule="auto"/>
    </w:pPr>
    <w:rPr>
      <w:rFonts w:ascii="宋体" w:hAnsi="宋体" w:eastAsia="宋体" w:cs="宋体"/>
      <w:color w:val="1F4D78"/>
      <w:sz w:val="22"/>
      <w:szCs w:val="2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endnote text"/>
    <w:link w:val="20"/>
    <w:semiHidden/>
    <w:unhideWhenUsed/>
    <w:qFormat/>
    <w:uiPriority w:val="99"/>
    <w:pPr>
      <w:spacing w:after="0" w:line="240" w:lineRule="auto"/>
    </w:pPr>
    <w:rPr>
      <w:rFonts w:ascii="宋体" w:hAnsi="宋体" w:eastAsia="宋体" w:cs="宋体"/>
      <w:sz w:val="20"/>
      <w:szCs w:val="20"/>
    </w:rPr>
  </w:style>
  <w:style w:type="paragraph" w:styleId="10">
    <w:name w:val="footnote text"/>
    <w:link w:val="19"/>
    <w:semiHidden/>
    <w:unhideWhenUsed/>
    <w:qFormat/>
    <w:uiPriority w:val="99"/>
    <w:pPr>
      <w:spacing w:after="0" w:line="240" w:lineRule="auto"/>
    </w:pPr>
    <w:rPr>
      <w:rFonts w:ascii="宋体" w:hAnsi="宋体" w:eastAsia="宋体" w:cs="宋体"/>
      <w:sz w:val="20"/>
      <w:szCs w:val="20"/>
    </w:rPr>
  </w:style>
  <w:style w:type="paragraph" w:styleId="11">
    <w:name w:val="Title"/>
    <w:qFormat/>
    <w:uiPriority w:val="0"/>
    <w:pPr>
      <w:spacing w:line="360" w:lineRule="auto"/>
    </w:pPr>
    <w:rPr>
      <w:rFonts w:ascii="宋体" w:hAnsi="宋体" w:eastAsia="宋体" w:cs="宋体"/>
      <w:sz w:val="56"/>
      <w:szCs w:val="56"/>
    </w:rPr>
  </w:style>
  <w:style w:type="character" w:styleId="14">
    <w:name w:val="Strong"/>
    <w:basedOn w:val="13"/>
    <w:qFormat/>
    <w:uiPriority w:val="0"/>
    <w:rPr>
      <w:b/>
    </w:rPr>
  </w:style>
  <w:style w:type="character" w:styleId="15">
    <w:name w:val="endnote reference"/>
    <w:semiHidden/>
    <w:unhideWhenUsed/>
    <w:qFormat/>
    <w:uiPriority w:val="99"/>
    <w:rPr>
      <w:vertAlign w:val="superscript"/>
    </w:rPr>
  </w:style>
  <w:style w:type="character" w:styleId="16">
    <w:name w:val="Hyperlink"/>
    <w:unhideWhenUsed/>
    <w:qFormat/>
    <w:uiPriority w:val="99"/>
    <w:rPr>
      <w:color w:val="0563C1"/>
      <w:u w:val="single"/>
    </w:rPr>
  </w:style>
  <w:style w:type="character" w:styleId="17">
    <w:name w:val="footnote reference"/>
    <w:semiHidden/>
    <w:unhideWhenUsed/>
    <w:qFormat/>
    <w:uiPriority w:val="99"/>
    <w:rPr>
      <w:vertAlign w:val="superscript"/>
    </w:rPr>
  </w:style>
  <w:style w:type="paragraph" w:styleId="18">
    <w:name w:val="List Paragraph"/>
    <w:qFormat/>
    <w:uiPriority w:val="0"/>
    <w:pPr>
      <w:spacing w:line="360" w:lineRule="auto"/>
    </w:pPr>
    <w:rPr>
      <w:rFonts w:ascii="宋体" w:hAnsi="宋体" w:eastAsia="宋体" w:cs="宋体"/>
      <w:sz w:val="22"/>
      <w:szCs w:val="22"/>
    </w:rPr>
  </w:style>
  <w:style w:type="character" w:customStyle="1" w:styleId="19">
    <w:name w:val="Footnote Text Char"/>
    <w:link w:val="10"/>
    <w:semiHidden/>
    <w:unhideWhenUsed/>
    <w:qFormat/>
    <w:uiPriority w:val="99"/>
    <w:rPr>
      <w:sz w:val="20"/>
      <w:szCs w:val="20"/>
    </w:rPr>
  </w:style>
  <w:style w:type="character" w:customStyle="1" w:styleId="20">
    <w:name w:val="Endnote Text Char"/>
    <w:link w:val="9"/>
    <w:semiHidden/>
    <w:unhideWhenUsed/>
    <w:qFormat/>
    <w:uiPriority w:val="99"/>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7e1f0d1a-cdf3-49fe-b97c-16a026cb2343</errorID>
      <errorWord>"</errorWord>
      <group>L1_Format</group>
      <groupName>格式问题</groupName>
      <ability>L2_HalfPunc</ability>
      <abilityName>全半角检查</abilityName>
      <candidateList>
        <item>“</item>
      </candidateList>
      <explain>文本全半角错误。</explain>
      <paraID>28D86398</paraID>
      <start>18</start>
      <end>19</end>
      <status>modified</status>
      <modifiedWord>“</modifiedWord>
      <trackRevisions>false</trackRevisions>
    </reviewItem>
    <reviewItem>
      <errorID>2ff92465-949c-492c-9e80-cdd02a35b93d</errorID>
      <errorWord>"</errorWord>
      <group>L1_Format</group>
      <groupName>格式问题</groupName>
      <ability>L2_HalfPunc</ability>
      <abilityName>全半角检查</abilityName>
      <candidateList>
        <item>”</item>
      </candidateList>
      <explain>文本全半角错误。</explain>
      <paraID>28D86398</paraID>
      <start>22</start>
      <end>23</end>
      <status>modified</status>
      <modifiedWord>”</modifiedWord>
      <trackRevisions>false</trackRevisions>
    </reviewItem>
    <reviewItem>
      <errorID>2cf8c6d4-2b63-436a-9c23-d92eafcc09b7</errorID>
      <errorWord>"</errorWord>
      <group>L1_Format</group>
      <groupName>格式问题</groupName>
      <ability>L2_HalfPunc</ability>
      <abilityName>全半角检查</abilityName>
      <candidateList>
        <item>“</item>
      </candidateList>
      <explain>文本全半角错误。</explain>
      <paraID>28D86398</paraID>
      <start>79</start>
      <end>80</end>
      <status>modified</status>
      <modifiedWord>“</modifiedWord>
      <trackRevisions>false</trackRevisions>
    </reviewItem>
    <reviewItem>
      <errorID>8d3afc2c-60a8-491f-88ba-d528b83f52d1</errorID>
      <errorWord>"</errorWord>
      <group>L1_Format</group>
      <groupName>格式问题</groupName>
      <ability>L2_HalfPunc</ability>
      <abilityName>全半角检查</abilityName>
      <candidateList>
        <item>”</item>
      </candidateList>
      <explain>文本全半角错误。</explain>
      <paraID>28D86398</paraID>
      <start>83</start>
      <end>84</end>
      <status>modified</status>
      <modifiedWord>”</modifiedWord>
      <trackRevisions>false</trackRevisions>
    </reviewItem>
    <reviewItem>
      <errorID>c9435c2b-518f-4b1f-bfde-04c89c6c81b7</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61FE74D3</paraID>
      <start>30</start>
      <end>33</end>
      <status>ignored</status>
      <modifiedWord/>
      <trackRevisions>false</trackRevisions>
    </reviewItem>
    <reviewItem>
      <errorID>315b809f-b0dc-441d-b9f5-a64b5661f2b6</errorID>
      <errorWord>月度</errorWord>
      <group>L1_Word</group>
      <groupName>字词问题</groupName>
      <ability>L2_Typo</ability>
      <abilityName>字词错误</abilityName>
      <candidateList>
        <item>月</item>
      </candidateList>
      <explain/>
      <paraID>61FE74D3</paraID>
      <start>125</start>
      <end>127</end>
      <status>ignored</status>
      <modifiedWord/>
      <trackRevisions>false</trackRevisions>
    </reviewItem>
    <reviewItem>
      <errorID>4779bdaf-dabb-4e8e-b556-df84af4f1b87</errorID>
      <errorWord>"</errorWord>
      <group>L1_Format</group>
      <groupName>格式问题</groupName>
      <ability>L2_HalfPunc</ability>
      <abilityName>全半角检查</abilityName>
      <candidateList>
        <item>“</item>
      </candidateList>
      <explain>文本全半角错误。</explain>
      <paraID>5E1FA7AC</paraID>
      <start>25</start>
      <end>26</end>
      <status>modified</status>
      <modifiedWord>“</modifiedWord>
      <trackRevisions>false</trackRevisions>
    </reviewItem>
    <reviewItem>
      <errorID>d5ea14e9-835f-4065-9b86-ab23323ac604</errorID>
      <errorWord>"</errorWord>
      <group>L1_Format</group>
      <groupName>格式问题</groupName>
      <ability>L2_HalfPunc</ability>
      <abilityName>全半角检查</abilityName>
      <candidateList>
        <item>”</item>
      </candidateList>
      <explain>文本全半角错误。</explain>
      <paraID>5E1FA7AC</paraID>
      <start>30</start>
      <end>31</end>
      <status>modified</status>
      <modifiedWord>”</modifiedWord>
      <trackRevisions>false</trackRevisions>
    </reviewItem>
    <reviewItem>
      <errorID>f9d0308f-b050-45c5-b3bf-be8889155cf2</errorID>
      <errorWord>"</errorWord>
      <group>L1_Format</group>
      <groupName>格式问题</groupName>
      <ability>L2_HalfPunc</ability>
      <abilityName>全半角检查</abilityName>
      <candidateList>
        <item>“</item>
      </candidateList>
      <explain>文本全半角错误。</explain>
      <paraID>2B91C4B7</paraID>
      <start>2</start>
      <end>3</end>
      <status>modified</status>
      <modifiedWord>“</modifiedWord>
      <trackRevisions>false</trackRevisions>
    </reviewItem>
    <reviewItem>
      <errorID>22e53fc8-8b70-454c-bb0f-e571928601b9</errorID>
      <errorWord>"</errorWord>
      <group>L1_Format</group>
      <groupName>格式问题</groupName>
      <ability>L2_HalfPunc</ability>
      <abilityName>全半角检查</abilityName>
      <candidateList>
        <item>”</item>
      </candidateList>
      <explain>文本全半角错误。</explain>
      <paraID>2B91C4B7</paraID>
      <start>7</start>
      <end>8</end>
      <status>modified</status>
      <modifiedWord>”</modifiedWord>
      <trackRevisions>false</trackRevisions>
    </reviewItem>
    <reviewItem>
      <errorID>9cbbe5fc-5648-43e1-ad51-e6dc7496b698</errorID>
      <errorWord>"</errorWord>
      <group>L1_Format</group>
      <groupName>格式问题</groupName>
      <ability>L2_HalfPunc</ability>
      <abilityName>全半角检查</abilityName>
      <candidateList>
        <item>“</item>
      </candidateList>
      <explain>文本全半角错误。</explain>
      <paraID>64BC2C13</paraID>
      <start>2</start>
      <end>3</end>
      <status>modified</status>
      <modifiedWord>“</modifiedWord>
      <trackRevisions>false</trackRevisions>
    </reviewItem>
    <reviewItem>
      <errorID>36b010ed-79bf-401a-9657-ba430dd93641</errorID>
      <errorWord>"</errorWord>
      <group>L1_Format</group>
      <groupName>格式问题</groupName>
      <ability>L2_HalfPunc</ability>
      <abilityName>全半角检查</abilityName>
      <candidateList>
        <item>”</item>
      </candidateList>
      <explain>文本全半角错误。</explain>
      <paraID>64BC2C13</paraID>
      <start>7</start>
      <end>8</end>
      <status>modified</status>
      <modifiedWord>”</modifiedWord>
      <trackRevisions>false</trackRevisions>
    </reviewItem>
    <reviewItem>
      <errorID>c0338ec6-4fc1-4bcc-b7a9-fa7172440b9a</errorID>
      <errorWord>有助于对</errorWord>
      <group>L1_Grammar</group>
      <groupName>语法问题</groupName>
      <ability>L2_Grammar</ability>
      <abilityName>语法错误</abilityName>
      <candidateList>
        <item>有助于</item>
      </candidateList>
      <explain/>
      <paraID>52D26220</paraID>
      <start>2</start>
      <end>6</end>
      <status>ignored</status>
      <modifiedWord/>
      <trackRevisions>false</trackRevisions>
    </reviewItem>
    <reviewItem>
      <errorID>7a217e2f-3864-4af3-affa-c8263bda8332</errorID>
      <errorWord>拒不接受的</errorWord>
      <group>L1_Word</group>
      <groupName>字词问题</groupName>
      <ability>L2_Typo</ability>
      <abilityName>字词错误</abilityName>
      <candidateList>
        <item>拒不接受</item>
      </candidateList>
      <explain/>
      <paraID>5E9D6C89</paraID>
      <start>50</start>
      <end>55</end>
      <status>ignored</status>
      <modifiedWord/>
      <trackRevisions>false</trackRevisions>
    </reviewItem>
    <reviewItem>
      <errorID>fce4c41c-aada-437a-8770-c6d8f975764a</errorID>
      <errorWord>超</errorWord>
      <group>L1_Word</group>
      <groupName>字词问题</groupName>
      <ability>L2_Typo</ability>
      <abilityName>字词错误</abilityName>
      <candidateList>
        <item>超过</item>
      </candidateList>
      <explain/>
      <paraID>4BE280D6</paraID>
      <start>12</start>
      <end>13</end>
      <status>ignored</status>
      <modifiedWord/>
      <trackRevisions>false</trackRevisions>
    </reviewItem>
    <reviewItem>
      <errorID>f708331b-39ea-4681-b989-1c96f101f4bb</errorID>
      <errorWord>(</errorWord>
      <group>L1_Format</group>
      <groupName>格式问题</groupName>
      <ability>L2_HalfPunc</ability>
      <abilityName>全半角检查</abilityName>
      <candidateList>
        <item>（</item>
      </candidateList>
      <explain>文本全半角错误。</explain>
      <paraID>420BD32D</paraID>
      <start>40</start>
      <end>41</end>
      <status>modified</status>
      <modifiedWord>（</modifiedWord>
      <trackRevisions>false</trackRevisions>
    </reviewItem>
    <reviewItem>
      <errorID>9ee84b59-c54f-4b65-a7f7-a669110ed64e</errorID>
      <errorWord>)</errorWord>
      <group>L1_Format</group>
      <groupName>格式问题</groupName>
      <ability>L2_HalfPunc</ability>
      <abilityName>全半角检查</abilityName>
      <candidateList>
        <item>）</item>
      </candidateList>
      <explain>文本全半角错误。</explain>
      <paraID>420BD32D</paraID>
      <start>46</start>
      <end>47</end>
      <status>modified</status>
      <modifiedWord>）</modifiedWord>
      <trackRevisions>false</trackRevisions>
    </reviewItem>
    <reviewItem>
      <errorID>0723e6d7-bea6-42b4-92fc-bb1b5a9a6b1e</errorID>
      <errorWord>'</errorWord>
      <group>L1_Format</group>
      <groupName>格式问题</groupName>
      <ability>L2_HalfPunc</ability>
      <abilityName>全半角检查</abilityName>
      <candidateList/>
      <explain>文本全半角错误。</explain>
      <paraID>317089F8</paraID>
      <start>30</start>
      <end>31</end>
      <status>ignored</status>
      <modifiedWord/>
      <trackRevisions>false</trackRevisions>
    </reviewItem>
    <reviewItem>
      <errorID>69d7b30e-254a-493b-989a-c07d0db95a7e</errorID>
      <errorWord>"</errorWord>
      <group>L1_Format</group>
      <groupName>格式问题</groupName>
      <ability>L2_HalfPunc</ability>
      <abilityName>全半角检查</abilityName>
      <candidateList>
        <item>“</item>
      </candidateList>
      <explain>文本全半角错误。</explain>
      <paraID>10197446</paraID>
      <start>100</start>
      <end>101</end>
      <status>modified</status>
      <modifiedWord>“</modifiedWord>
      <trackRevisions>false</trackRevisions>
    </reviewItem>
    <reviewItem>
      <errorID>fdbdf41e-d22a-458a-8fb3-1e0346da3e2a</errorID>
      <errorWord>"</errorWord>
      <group>L1_Format</group>
      <groupName>格式问题</groupName>
      <ability>L2_HalfPunc</ability>
      <abilityName>全半角检查</abilityName>
      <candidateList>
        <item>”</item>
      </candidateList>
      <explain>文本全半角错误。</explain>
      <paraID>10197446</paraID>
      <start>108</start>
      <end>109</end>
      <status>modified</status>
      <modifiedWord>”</modifiedWord>
      <trackRevisions>false</trackRevisions>
    </reviewItem>
    <reviewItem>
      <errorID>0fa902e8-4095-4b17-8749-e109598cc67b</errorID>
      <errorWord>"</errorWord>
      <group>L1_Format</group>
      <groupName>格式问题</groupName>
      <ability>L2_HalfPunc</ability>
      <abilityName>全半角检查</abilityName>
      <candidateList>
        <item>“</item>
      </candidateList>
      <explain>文本全半角错误。</explain>
      <paraID>30E6C722</paraID>
      <start>8</start>
      <end>9</end>
      <status>modified</status>
      <modifiedWord>“</modifiedWord>
      <trackRevisions>false</trackRevisions>
    </reviewItem>
    <reviewItem>
      <errorID>48cd86ae-555d-4a75-91c3-899c32be232e</errorID>
      <errorWord>"</errorWord>
      <group>L1_Format</group>
      <groupName>格式问题</groupName>
      <ability>L2_HalfPunc</ability>
      <abilityName>全半角检查</abilityName>
      <candidateList>
        <item>”</item>
      </candidateList>
      <explain>文本全半角错误。</explain>
      <paraID>30E6C722</paraID>
      <start>10</start>
      <end>11</end>
      <status>modified</status>
      <modifiedWord>”</modifiedWord>
      <trackRevisions>false</trackRevisions>
    </reviewItem>
    <reviewItem>
      <errorID>d69b2a39-83ec-4456-b149-d00f497e3a1d</errorID>
      <errorWord>"</errorWord>
      <group>L1_Format</group>
      <groupName>格式问题</groupName>
      <ability>L2_HalfPunc</ability>
      <abilityName>全半角检查</abilityName>
      <candidateList>
        <item>“</item>
      </candidateList>
      <explain>文本全半角错误。</explain>
      <paraID>30E6C722</paraID>
      <start>18</start>
      <end>19</end>
      <status>modified</status>
      <modifiedWord>“</modifiedWord>
      <trackRevisions>false</trackRevisions>
    </reviewItem>
    <reviewItem>
      <errorID>914995bb-aa07-479a-a67a-76a2b2f3c640</errorID>
      <errorWord>"</errorWord>
      <group>L1_Format</group>
      <groupName>格式问题</groupName>
      <ability>L2_HalfPunc</ability>
      <abilityName>全半角检查</abilityName>
      <candidateList>
        <item>”</item>
      </candidateList>
      <explain>文本全半角错误。</explain>
      <paraID>30E6C722</paraID>
      <start>20</start>
      <end>21</end>
      <status>modified</status>
      <modifiedWord>”</modifiedWord>
      <trackRevisions>false</trackRevisions>
    </reviewItem>
    <reviewItem>
      <errorID>5afd9ac9-ebf5-4768-a7dd-8bce57f228ef</errorID>
      <errorWord>"</errorWord>
      <group>L1_Format</group>
      <groupName>格式问题</groupName>
      <ability>L2_HalfPunc</ability>
      <abilityName>全半角检查</abilityName>
      <candidateList>
        <item>“</item>
      </candidateList>
      <explain>文本全半角错误。</explain>
      <paraID>30E6C722</paraID>
      <start>27</start>
      <end>28</end>
      <status>modified</status>
      <modifiedWord>“</modifiedWord>
      <trackRevisions>false</trackRevisions>
    </reviewItem>
    <reviewItem>
      <errorID>4c19d977-c8d7-4546-b24a-319043adcdf0</errorID>
      <errorWord>"</errorWord>
      <group>L1_Format</group>
      <groupName>格式问题</groupName>
      <ability>L2_HalfPunc</ability>
      <abilityName>全半角检查</abilityName>
      <candidateList>
        <item>”</item>
      </candidateList>
      <explain>文本全半角错误。</explain>
      <paraID>30E6C722</paraID>
      <start>30</start>
      <end>31</end>
      <status>modified</status>
      <modifiedWord>”</modifiedWord>
      <trackRevisions>false</trackRevisions>
    </reviewItem>
    <reviewItem>
      <errorID>dbd93f96-588a-483c-b311-eae556a78c88</errorID>
      <errorWord>"</errorWord>
      <group>L1_Format</group>
      <groupName>格式问题</groupName>
      <ability>L2_HalfPunc</ability>
      <abilityName>全半角检查</abilityName>
      <candidateList>
        <item>“</item>
      </candidateList>
      <explain>文本全半角错误。</explain>
      <paraID>30E6C722</paraID>
      <start>32</start>
      <end>33</end>
      <status>modified</status>
      <modifiedWord>“</modifiedWord>
      <trackRevisions>false</trackRevisions>
    </reviewItem>
    <reviewItem>
      <errorID>641e9059-606a-49c1-a828-c07c2864a63a</errorID>
      <errorWord>"</errorWord>
      <group>L1_Format</group>
      <groupName>格式问题</groupName>
      <ability>L2_HalfPunc</ability>
      <abilityName>全半角检查</abilityName>
      <candidateList>
        <item>”</item>
      </candidateList>
      <explain>文本全半角错误。</explain>
      <paraID>30E6C722</paraID>
      <start>36</start>
      <end>37</end>
      <status>modified</status>
      <modifiedWord>”</modifiedWord>
      <trackRevisions>false</trackRevisions>
    </reviewItem>
    <reviewItem>
      <errorID>bbd545ba-dda0-4856-aea6-ed08035cb9b9</errorID>
      <errorWord>"</errorWord>
      <group>L1_Format</group>
      <groupName>格式问题</groupName>
      <ability>L2_HalfPunc</ability>
      <abilityName>全半角检查</abilityName>
      <candidateList>
        <item>“</item>
      </candidateList>
      <explain>文本全半角错误。</explain>
      <paraID>6270980B</paraID>
      <start>8</start>
      <end>9</end>
      <status>modified</status>
      <modifiedWord>“</modifiedWord>
      <trackRevisions>false</trackRevisions>
    </reviewItem>
    <reviewItem>
      <errorID>3409e5e1-672d-4615-8e33-6d333bdd7e5b</errorID>
      <errorWord>"</errorWord>
      <group>L1_Format</group>
      <groupName>格式问题</groupName>
      <ability>L2_HalfPunc</ability>
      <abilityName>全半角检查</abilityName>
      <candidateList>
        <item>”</item>
      </candidateList>
      <explain>文本全半角错误。</explain>
      <paraID>6270980B</paraID>
      <start>10</start>
      <end>11</end>
      <status>modified</status>
      <modifiedWord>”</modifiedWord>
      <trackRevisions>false</trackRevisions>
    </reviewItem>
    <reviewItem>
      <errorID>fc0e03e3-3452-4ffc-9186-d32fe8dcef54</errorID>
      <errorWord>"</errorWord>
      <group>L1_Format</group>
      <groupName>格式问题</groupName>
      <ability>L2_HalfPunc</ability>
      <abilityName>全半角检查</abilityName>
      <candidateList>
        <item>“</item>
      </candidateList>
      <explain>文本全半角错误。</explain>
      <paraID>6270980B</paraID>
      <start>18</start>
      <end>19</end>
      <status>modified</status>
      <modifiedWord>“</modifiedWord>
      <trackRevisions>false</trackRevisions>
    </reviewItem>
    <reviewItem>
      <errorID>9ecb142c-d2d0-4afe-9889-02447a1575ec</errorID>
      <errorWord>"</errorWord>
      <group>L1_Format</group>
      <groupName>格式问题</groupName>
      <ability>L2_HalfPunc</ability>
      <abilityName>全半角检查</abilityName>
      <candidateList>
        <item>”</item>
      </candidateList>
      <explain>文本全半角错误。</explain>
      <paraID>6270980B</paraID>
      <start>20</start>
      <end>21</end>
      <status>modified</status>
      <modifiedWord>”</modifiedWord>
      <trackRevisions>false</trackRevisions>
    </reviewItem>
    <reviewItem>
      <errorID>0dda2b89-a499-42b4-86fe-69a426bcc1dc</errorID>
      <errorWord>"</errorWord>
      <group>L1_Format</group>
      <groupName>格式问题</groupName>
      <ability>L2_HalfPunc</ability>
      <abilityName>全半角检查</abilityName>
      <candidateList>
        <item>“</item>
      </candidateList>
      <explain>文本全半角错误。</explain>
      <paraID>6270980B</paraID>
      <start>27</start>
      <end>28</end>
      <status>modified</status>
      <modifiedWord>“</modifiedWord>
      <trackRevisions>false</trackRevisions>
    </reviewItem>
    <reviewItem>
      <errorID>e6f3decb-dde1-42f2-8f31-d02ad39579d5</errorID>
      <errorWord>"</errorWord>
      <group>L1_Format</group>
      <groupName>格式问题</groupName>
      <ability>L2_HalfPunc</ability>
      <abilityName>全半角检查</abilityName>
      <candidateList>
        <item>”</item>
      </candidateList>
      <explain>文本全半角错误。</explain>
      <paraID>6270980B</paraID>
      <start>30</start>
      <end>31</end>
      <status>modified</status>
      <modifiedWord>”</modifiedWord>
      <trackRevisions>false</trackRevisions>
    </reviewItem>
    <reviewItem>
      <errorID>e567e93a-ca51-4714-b53b-7500c087383e</errorID>
      <errorWord>"</errorWord>
      <group>L1_Format</group>
      <groupName>格式问题</groupName>
      <ability>L2_HalfPunc</ability>
      <abilityName>全半角检查</abilityName>
      <candidateList>
        <item>“</item>
      </candidateList>
      <explain>文本全半角错误。</explain>
      <paraID>6270980B</paraID>
      <start>32</start>
      <end>33</end>
      <status>modified</status>
      <modifiedWord>“</modifiedWord>
      <trackRevisions>false</trackRevisions>
    </reviewItem>
    <reviewItem>
      <errorID>f90c3156-17ac-44a5-a89a-2ea1657dbec2</errorID>
      <errorWord>"</errorWord>
      <group>L1_Format</group>
      <groupName>格式问题</groupName>
      <ability>L2_HalfPunc</ability>
      <abilityName>全半角检查</abilityName>
      <candidateList>
        <item>”</item>
      </candidateList>
      <explain>文本全半角错误。</explain>
      <paraID>6270980B</paraID>
      <start>36</start>
      <end>37</end>
      <status>modified</status>
      <modifiedWord>”</modifiedWord>
      <trackRevisions>false</trackRevisions>
    </reviewItem>
    <reviewItem>
      <errorID>6cdb555c-6c48-4f45-9ae5-4ac90718beac</errorID>
      <errorWord>(</errorWord>
      <group>L1_Format</group>
      <groupName>格式问题</groupName>
      <ability>L2_HalfPunc</ability>
      <abilityName>全半角检查</abilityName>
      <candidateList>
        <item>（</item>
      </candidateList>
      <explain>文本全半角错误。</explain>
      <paraID>37A6C62E</paraID>
      <start>38</start>
      <end>39</end>
      <status>modified</status>
      <modifiedWord>（</modifiedWord>
      <trackRevisions>false</trackRevisions>
    </reviewItem>
    <reviewItem>
      <errorID>bf1a8ed9-0848-4ad6-bbd2-9842092acc0d</errorID>
      <errorWord>)</errorWord>
      <group>L1_Format</group>
      <groupName>格式问题</groupName>
      <ability>L2_HalfPunc</ability>
      <abilityName>全半角检查</abilityName>
      <candidateList>
        <item>）</item>
      </candidateList>
      <explain>文本全半角错误。</explain>
      <paraID>37A6C62E</paraID>
      <start>44</start>
      <end>45</end>
      <status>modified</status>
      <modifiedWord>）</modifiedWord>
      <trackRevisions>false</trackRevisions>
    </reviewItem>
    <reviewItem>
      <errorID>13d88858-762e-4ce9-b4b5-667c50d991ec</errorID>
      <errorWord>"</errorWord>
      <group>L1_Format</group>
      <groupName>格式问题</groupName>
      <ability>L2_HalfPunc</ability>
      <abilityName>全半角检查</abilityName>
      <candidateList>
        <item>“</item>
      </candidateList>
      <explain>文本全半角错误。</explain>
      <paraID>5FE3D921</paraID>
      <start>12</start>
      <end>13</end>
      <status>modified</status>
      <modifiedWord>“</modifiedWord>
      <trackRevisions>false</trackRevisions>
    </reviewItem>
    <reviewItem>
      <errorID>78006dac-8bf8-4e80-b266-130dd6f90eaa</errorID>
      <errorWord>"</errorWord>
      <group>L1_Format</group>
      <groupName>格式问题</groupName>
      <ability>L2_HalfPunc</ability>
      <abilityName>全半角检查</abilityName>
      <candidateList>
        <item>”</item>
      </candidateList>
      <explain>文本全半角错误。</explain>
      <paraID>5FE3D921</paraID>
      <start>15</start>
      <end>16</end>
      <status>modified</status>
      <modifiedWord>”</modifiedWord>
      <trackRevisions>false</trackRevisions>
    </reviewItem>
    <reviewItem>
      <errorID>cd0aea63-9cc2-4479-a581-ef90f156d460</errorID>
      <errorWord>"</errorWord>
      <group>L1_Format</group>
      <groupName>格式问题</groupName>
      <ability>L2_HalfPunc</ability>
      <abilityName>全半角检查</abilityName>
      <candidateList>
        <item>“</item>
      </candidateList>
      <explain>文本全半角错误。</explain>
      <paraID>5FE3D921</paraID>
      <start>28</start>
      <end>29</end>
      <status>modified</status>
      <modifiedWord>“</modifiedWord>
      <trackRevisions>false</trackRevisions>
    </reviewItem>
    <reviewItem>
      <errorID>213fd30d-52b3-411a-8c8b-5483365c4232</errorID>
      <errorWord>"</errorWord>
      <group>L1_Format</group>
      <groupName>格式问题</groupName>
      <ability>L2_HalfPunc</ability>
      <abilityName>全半角检查</abilityName>
      <candidateList>
        <item>”</item>
      </candidateList>
      <explain>文本全半角错误。</explain>
      <paraID>5FE3D921</paraID>
      <start>31</start>
      <end>32</end>
      <status>modified</status>
      <modifiedWord>”</modifiedWord>
      <trackRevisions>false</trackRevisions>
    </reviewItem>
    <reviewItem>
      <errorID>20026063-33e1-42f5-bf8c-7f211a504c44</errorID>
      <errorWord>接受了</errorWord>
      <group>L1_Word</group>
      <groupName>字词问题</groupName>
      <ability>L2_Typo</ability>
      <abilityName>字词错误</abilityName>
      <candidateList>
        <item>接受</item>
      </candidateList>
      <explain>〈动〉❶收取（给予的东西）：～礼品｜～捐款。❷对事物容纳而不拒绝：～任务｜～考验｜～教训｜虚心～批评。</explain>
      <paraID>6A631F44</paraID>
      <start>33</start>
      <end>36</end>
      <status>ignored</status>
      <modifiedWord/>
      <trackRevisions>false</trackRevisions>
    </reviewItem>
    <reviewItem>
      <errorID>bcd4764e-c0b5-4922-a07a-167f3b66326c</errorID>
      <errorWord>中华人民共和国的</errorWord>
      <group>L1_Word</group>
      <groupName>字词问题</groupName>
      <ability>L2_Typo</ability>
      <abilityName>字词错误</abilityName>
      <candidateList>
        <item>中华人民共和国</item>
      </candidateList>
      <explain/>
      <paraID>7E59FA8C</paraID>
      <start>5</start>
      <end>12</end>
      <status>modified</status>
      <modifiedWord>中华人民共和国</modifiedWord>
      <trackRevisions>false</trackRevisions>
    </reviewItem>
    <reviewItem>
      <errorID>4a0f28f7-08e3-43e5-abf3-42164efe6c8e</errorID>
      <errorWord>"</errorWord>
      <group>L1_Format</group>
      <groupName>格式问题</groupName>
      <ability>L2_HalfPunc</ability>
      <abilityName>全半角检查</abilityName>
      <candidateList>
        <item>“</item>
      </candidateList>
      <explain>文本全半角错误。</explain>
      <paraID> 1BF8A21</paraID>
      <start>36</start>
      <end>37</end>
      <status>modified</status>
      <modifiedWord>“</modifiedWord>
      <trackRevisions>false</trackRevisions>
    </reviewItem>
    <reviewItem>
      <errorID>4540db98-815e-4431-853d-74c4309cf52d</errorID>
      <errorWord>"</errorWord>
      <group>L1_Format</group>
      <groupName>格式问题</groupName>
      <ability>L2_HalfPunc</ability>
      <abilityName>全半角检查</abilityName>
      <candidateList>
        <item>”</item>
      </candidateList>
      <explain>文本全半角错误。</explain>
      <paraID> 1BF8A21</paraID>
      <start>47</start>
      <end>48</end>
      <status>modified</status>
      <modifiedWord>”</modifiedWord>
      <trackRevisions>false</trackRevisions>
    </reviewItem>
    <reviewItem>
      <errorID>9ad03b3b-cd03-4f96-b817-8638f37a8ba6</errorID>
      <errorWord>地方法规</errorWord>
      <group>L1_Political</group>
      <groupName>政治性问题</groupName>
      <ability>L2_Unpolitical</ability>
      <abilityName>政治敏感错误</abilityName>
      <candidateList>
        <item>地方性法规</item>
      </candidateList>
      <explain/>
      <paraID>1F146A11</paraID>
      <start>7</start>
      <end>12</end>
      <status>modified</status>
      <modifiedWord>地方性法规</modifiedWord>
      <trackRevisions>false</trackRevisions>
    </reviewItem>
    <reviewItem>
      <errorID>cc57552f-7925-41a8-aaf5-fbe41a435b09</errorID>
      <errorWord>晰</errorWord>
      <group>L1_Word</group>
      <groupName>字词问题</groupName>
      <ability>L2_Typo</ability>
      <abilityName>字词错误</abilityName>
      <candidateList>
        <item>晰地</item>
      </candidateList>
      <explain/>
      <paraID>2C5D916E</paraID>
      <start>61</start>
      <end>63</end>
      <status>modified</status>
      <modifiedWord>晰地</modifiedWord>
      <trackRevisions>false</trackRevisions>
    </reviewItem>
    <reviewItem>
      <errorID>91be2e1f-c953-4947-821e-06967b67bf90</errorID>
      <errorWord>配备有</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52775DC4</paraID>
      <start>6</start>
      <end>9</end>
      <status>ignored</status>
      <modifiedWord/>
      <trackRevisions>false</trackRevisions>
    </reviewItem>
    <reviewItem>
      <errorID>37885592-4edc-42f5-96c3-a9a5bbe831ed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44929BE</paraID>
      <start>0</start>
      <end>2</end>
      <status>modified</status>
      <modifiedWord>1.</modifiedWord>
      <trackRevisions>false</trackRevisions>
    </reviewItem>
    <reviewItem>
      <errorID>6739eb69-68d5-4c35-88e9-bb12f3d1215d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44929BE</paraID>
      <start>35</start>
      <end>37</end>
      <status>modified</status>
      <modifiedWord>2.</modifiedWord>
      <trackRevisions>false</trackRevisions>
    </reviewItem>
    <reviewItem>
      <errorID>23439070-7b31-4720-8371-01d578499e4a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44929BE</paraID>
      <start>59</start>
      <end>61</end>
      <status>modified</status>
      <modifiedWord>3.</modifiedWord>
      <trackRevisions>false</trackRevisions>
    </reviewItem>
    <reviewItem>
      <errorID>d20264a2-798b-41a2-828d-aa88e2380aef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44929BE</paraID>
      <start>90</start>
      <end>92</end>
      <status>modified</status>
      <modifiedWord>4.</modifiedWord>
      <trackRevisions>false</trackRevisions>
    </reviewItem>
    <reviewItem>
      <errorID>59f78988-1fcb-4885-b9de-361346d02610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44929BE</paraID>
      <start>112</start>
      <end>114</end>
      <status>modified</status>
      <modifiedWord>5.</modifiedWord>
      <trackRevisions>false</trackRevisions>
    </reviewItem>
    <reviewItem>
      <errorID>f692f4d5-04ab-489b-b298-2500bc2cf241</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44929BE</paraID>
      <start>153</start>
      <end>155</end>
      <status>modified</status>
      <modifiedWord>6.</modifiedWord>
      <trackRevisions>false</trackRevisions>
    </reviewItem>
    <reviewItem>
      <errorID>2ac9d393-62f5-496f-aad5-a2056774af8c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44929BE</paraID>
      <start>186</start>
      <end>188</end>
      <status>modified</status>
      <modifiedWord>7.</modifiedWord>
      <trackRevisions>false</trackRevisions>
    </reviewItem>
    <reviewItem>
      <errorID>2baad684-0db1-43a7-9ab6-3adb14db90ff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21FF25AD</paraID>
      <start>0</start>
      <end>2</end>
      <status>modified</status>
      <modifiedWord>1.</modifiedWord>
      <trackRevisions>false</trackRevisions>
    </reviewItem>
    <reviewItem>
      <errorID>9a2f989a-c0a0-49b9-aade-40fbc561229c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21FF25AD</paraID>
      <start>29</start>
      <end>31</end>
      <status>modified</status>
      <modifiedWord>2.</modifiedWord>
      <trackRevisions>false</trackRevisions>
    </reviewItem>
    <reviewItem>
      <errorID>f7041da4-ed53-44b0-a55b-571f36eb6348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21FF25AD</paraID>
      <start>43</start>
      <end>45</end>
      <status>modified</status>
      <modifiedWord>3.</modifiedWord>
      <trackRevisions>false</trackRevisions>
    </reviewItem>
    <reviewItem>
      <errorID>b22f5e07-4bdd-43d7-bff3-c2b0065f0783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21FF25AD</paraID>
      <start>62</start>
      <end>64</end>
      <status>modified</status>
      <modifiedWord>4.</modifiedWord>
      <trackRevisions>false</trackRevisions>
    </reviewItem>
    <reviewItem>
      <errorID>b41f64e0-9546-4f43-b8b8-65f7c2ca00fd</errorID>
      <errorWord>5、</errorWord>
      <group>L1_Format</group>
      <groupName>格式问题</groupName>
      <ability>L2_Ordinal</ability>
      <abilityName>序号格式</abilityName>
      <candidateList>
        <item>5.</item>
      </candidateList>
      <explain>当前序号格式不规范，建议修改为规范格式[5.]。</explain>
      <paraID>21FF25AD</paraID>
      <start>117</start>
      <end>119</end>
      <status>modified</status>
      <modifiedWord>5.</modifiedWord>
      <trackRevisions>false</trackRevisions>
    </reviewItem>
    <reviewItem>
      <errorID>f2c4295a-4f22-4797-b4d2-2ea4867b83df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21FF25AD</paraID>
      <start>163</start>
      <end>165</end>
      <status>modified</status>
      <modifiedWord>6.</modifiedWord>
      <trackRevisions>false</trackRevisions>
    </reviewItem>
    <reviewItem>
      <errorID>a5453e11-387c-479e-97e7-1b96dcd059ae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21FF25AD</paraID>
      <start>217</start>
      <end>219</end>
      <status>modified</status>
      <modifiedWord>7.</modifiedWord>
      <trackRevisions>false</trackRevisions>
    </reviewItem>
    <reviewItem>
      <errorID>c411472c-d816-4383-8bbc-1d84c956a4fb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28598771</paraID>
      <start>0</start>
      <end>2</end>
      <status>modified</status>
      <modifiedWord>1.</modifiedWord>
      <trackRevisions>false</trackRevisions>
    </reviewItem>
    <reviewItem>
      <errorID>a8922813-47ca-48a8-9c46-e7b5667d83c6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28598771</paraID>
      <start>13</start>
      <end>15</end>
      <status>modified</status>
      <modifiedWord>2.</modifiedWord>
      <trackRevisions>false</trackRevisions>
    </reviewItem>
    <reviewItem>
      <errorID>10336779-9aae-4200-ae04-875fc48c14e7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28598771</paraID>
      <start>27</start>
      <end>29</end>
      <status>modified</status>
      <modifiedWord>3.</modifiedWord>
      <trackRevisions>false</trackRevisions>
    </reviewItem>
    <reviewItem>
      <errorID>bc7a9b0f-11ca-4364-b593-24e5c2cab3df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28598771</paraID>
      <start>44</start>
      <end>46</end>
      <status>modified</status>
      <modifiedWord>4.</modifiedWord>
      <trackRevisions>false</trackRevisions>
    </reviewItem>
    <reviewItem>
      <errorID>80549f8b-41c2-4198-b277-9bfcdfc7b060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28598771</paraID>
      <start>62</start>
      <end>64</end>
      <status>modified</status>
      <modifiedWord>5.</modifiedWord>
      <trackRevisions>false</trackRevisions>
    </reviewItem>
    <reviewItem>
      <errorID>acc32b1f-8115-4241-b663-3de7437534ac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32FA9326</paraID>
      <start>0</start>
      <end>2</end>
      <status>modified</status>
      <modifiedWord>1.</modifiedWord>
      <trackRevisions>false</trackRevisions>
    </reviewItem>
    <reviewItem>
      <errorID>81d328a0-c11d-4147-9d74-24a1d6292f0f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32FA9326</paraID>
      <start>14</start>
      <end>16</end>
      <status>modified</status>
      <modifiedWord>2.</modifiedWord>
      <trackRevisions>false</trackRevisions>
    </reviewItem>
    <reviewItem>
      <errorID>cf57a610-a605-4b4a-adc3-54e77c090626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32FA9326</paraID>
      <start>25</start>
      <end>27</end>
      <status>modified</status>
      <modifiedWord>3.</modifiedWord>
      <trackRevisions>false</trackRevisions>
    </reviewItem>
    <reviewItem>
      <errorID>22ea7f76-faff-498b-9aab-f0b090b361a7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32FA9326</paraID>
      <start>36</start>
      <end>38</end>
      <status>modified</status>
      <modifiedWord>4.</modifiedWord>
      <trackRevisions>false</trackRevisions>
    </reviewItem>
    <reviewItem>
      <errorID>5fb0b1c5-eee1-4672-832d-95a3137a05d2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41745DF4</paraID>
      <start>0</start>
      <end>2</end>
      <status>modified</status>
      <modifiedWord>1.</modifiedWord>
      <trackRevisions>false</trackRevisions>
    </reviewItem>
    <reviewItem>
      <errorID>7f410766-1d70-42af-bbb7-27303bd9d9e7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41745DF4</paraID>
      <start>13</start>
      <end>15</end>
      <status>modified</status>
      <modifiedWord>2.</modifiedWord>
      <trackRevisions>false</trackRevisions>
    </reviewItem>
    <reviewItem>
      <errorID>95934b33-9719-4b3f-a43f-0932a7d00bfb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41745DF4</paraID>
      <start>32</start>
      <end>34</end>
      <status>modified</status>
      <modifiedWord>3.</modifiedWord>
      <trackRevisions>false</trackRevisions>
    </reviewItem>
    <reviewItem>
      <errorID>1b16b7da-2903-49c6-a68a-351b3c665402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41745DF4</paraID>
      <start>43</start>
      <end>45</end>
      <status>modified</status>
      <modifiedWord>4.</modifiedWord>
      <trackRevisions>false</trackRevisions>
    </reviewItem>
    <reviewItem>
      <errorID>fe1a6782-18d4-478f-b4ab-5ee1627a1b5d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41745DF4</paraID>
      <start>56</start>
      <end>58</end>
      <status>modified</status>
      <modifiedWord>5.</modifiedWord>
      <trackRevisions>false</trackRevisions>
    </reviewItem>
    <reviewItem>
      <errorID>97f077df-66c8-4cde-9075-7f1800d4048e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783448B1</paraID>
      <start>0</start>
      <end>2</end>
      <status>modified</status>
      <modifiedWord>1.</modifiedWord>
      <trackRevisions>false</trackRevisions>
    </reviewItem>
    <reviewItem>
      <errorID>01d4d799-d2df-4ef5-b0e4-97bbb03d5ec3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783448B1</paraID>
      <start>26</start>
      <end>28</end>
      <status>modified</status>
      <modifiedWord>2.</modifiedWord>
      <trackRevisions>false</trackRevisions>
    </reviewItem>
    <reviewItem>
      <errorID>3890e261-bb9a-4ecd-9607-549cff1725e9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783448B1</paraID>
      <start>44</start>
      <end>46</end>
      <status>modified</status>
      <modifiedWord>3.</modifiedWord>
      <trackRevisions>false</trackRevisions>
    </reviewItem>
    <reviewItem>
      <errorID>e2919955-e92c-4a12-b729-6be4ffb2d146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783448B1</paraID>
      <start>60</start>
      <end>62</end>
      <status>modified</status>
      <modifiedWord>4.</modifiedWord>
      <trackRevisions>false</trackRevisions>
    </reviewItem>
    <reviewItem>
      <errorID>e21b2525-0705-46d8-a4d5-e18ab136207b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783448B1</paraID>
      <start>94</start>
      <end>96</end>
      <status>modified</status>
      <modifiedWord>5.</modifiedWord>
      <trackRevisions>false</trackRevisions>
    </reviewItem>
    <reviewItem>
      <errorID>0d6b5248-1c7b-4cd0-a291-fc6d5abccac4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783448B1</paraID>
      <start>123</start>
      <end>125</end>
      <status>modified</status>
      <modifiedWord>6.</modifiedWord>
      <trackRevisions>false</trackRevisions>
    </reviewItem>
    <reviewItem>
      <errorID>f67c9776-f4ff-4b8e-bb95-3370fb8bd4f1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783448B1</paraID>
      <start>154</start>
      <end>156</end>
      <status>modified</status>
      <modifiedWord>7.</modifiedWord>
      <trackRevisions>false</trackRevisions>
    </reviewItem>
    <reviewItem>
      <errorID>ee70862d-e64a-4ebf-8a0c-0badbaa64dfb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783448B1</paraID>
      <start>178</start>
      <end>180</end>
      <status>modified</status>
      <modifiedWord>8.</modifiedWord>
      <trackRevisions>false</trackRevisions>
    </reviewItem>
    <reviewItem>
      <errorID>48789c68-381d-4a18-bf9c-8ba1c6c5e0f9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783448B1</paraID>
      <start>199</start>
      <end>201</end>
      <status>modified</status>
      <modifiedWord>9.</modifiedWord>
      <trackRevisions>false</trackRevisions>
    </reviewItem>
    <reviewItem>
      <errorID>95b2b73b-9c7a-4244-946d-1562da394072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783448B1</paraID>
      <start>222</start>
      <end>225</end>
      <status>modified</status>
      <modifiedWord>10.</modifiedWord>
      <trackRevisions>false</trackRevisions>
    </reviewItem>
    <reviewItem>
      <errorID>a8d339d1-21fd-4a75-8ee6-81b9274348d2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34A39B2</paraID>
      <start>0</start>
      <end>2</end>
      <status>modified</status>
      <modifiedWord>1.</modifiedWord>
      <trackRevisions>false</trackRevisions>
    </reviewItem>
    <reviewItem>
      <errorID>409d6c58-3586-4b99-8a8e-285e77374e2a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34A39B2</paraID>
      <start>22</start>
      <end>24</end>
      <status>modified</status>
      <modifiedWord>2.</modifiedWord>
      <trackRevisions>false</trackRevisions>
    </reviewItem>
    <reviewItem>
      <errorID>de342f92-3044-49c0-9308-209ab7fc85a5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34A39B2</paraID>
      <start>40</start>
      <end>42</end>
      <status>modified</status>
      <modifiedWord>3.</modifiedWord>
      <trackRevisions>false</trackRevisions>
    </reviewItem>
    <reviewItem>
      <errorID>6c7216ed-b826-4586-8409-bc933205d030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34A39B2</paraID>
      <start>56</start>
      <end>58</end>
      <status>modified</status>
      <modifiedWord>4.</modifiedWord>
      <trackRevisions>false</trackRevisions>
    </reviewItem>
    <reviewItem>
      <errorID>cd107745-f4df-4349-bd25-2507628ded6d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34A39B2</paraID>
      <start>102</start>
      <end>104</end>
      <status>modified</status>
      <modifiedWord>5.</modifiedWord>
      <trackRevisions>false</trackRevisions>
    </reviewItem>
    <reviewItem>
      <errorID>8b06202c-a6c1-4426-b87d-5d798affb7e0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34A39B2</paraID>
      <start>122</start>
      <end>124</end>
      <status>modified</status>
      <modifiedWord>6.</modifiedWord>
      <trackRevisions>false</trackRevisions>
    </reviewItem>
    <reviewItem>
      <errorID>5afb7596-1e4f-4a9d-9fd4-3332b71a28d2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34A39B2</paraID>
      <start>146</start>
      <end>148</end>
      <status>modified</status>
      <modifiedWord>7.</modifiedWord>
      <trackRevisions>false</trackRevisions>
    </reviewItem>
    <reviewItem>
      <errorID>734fe1cc-877a-4ad4-a52c-3507c03b6916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34A39B2</paraID>
      <start>167</start>
      <end>169</end>
      <status>modified</status>
      <modifiedWord>8.</modifiedWord>
      <trackRevisions>false</trackRevisions>
    </reviewItem>
    <reviewItem>
      <errorID>91cefbde-7cf8-424d-8d7d-b23d4e7bf0ae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34A39B2</paraID>
      <start>190</start>
      <end>192</end>
      <status>modified</status>
      <modifiedWord>9.</modifiedWord>
      <trackRevisions>false</trackRevisions>
    </reviewItem>
    <reviewItem>
      <errorID>5978e2cb-044d-48e8-943e-160df9a4585e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34A39B2</paraID>
      <start>208</start>
      <end>211</end>
      <status>modified</status>
      <modifiedWord>10.</modifiedWord>
      <trackRevisions>false</trackRevisions>
    </reviewItem>
    <reviewItem>
      <errorID>c16f00b0-fb36-4326-bf90-2b3d3a1e4ec6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73A3F8A4</paraID>
      <start>0</start>
      <end>2</end>
      <status>modified</status>
      <modifiedWord>1.</modifiedWord>
      <trackRevisions>false</trackRevisions>
    </reviewItem>
    <reviewItem>
      <errorID>7cdf3ec9-5394-4783-91b0-c1433dec608f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73A3F8A4</paraID>
      <start>41</start>
      <end>43</end>
      <status>modified</status>
      <modifiedWord>2.</modifiedWord>
      <trackRevisions>false</trackRevisions>
    </reviewItem>
    <reviewItem>
      <errorID>675e4b3a-c2f8-4e70-98fe-4655f72a2ccd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73A3F8A4</paraID>
      <start>70</start>
      <end>72</end>
      <status>modified</status>
      <modifiedWord>3.</modifiedWord>
      <trackRevisions>false</trackRevisions>
    </reviewItem>
    <reviewItem>
      <errorID>37df23ba-3aa0-49c5-b2c5-3111e4ecd541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73A3F8A4</paraID>
      <start>96</start>
      <end>98</end>
      <status>modified</status>
      <modifiedWord>4.</modifiedWord>
      <trackRevisions>false</trackRevisions>
    </reviewItem>
    <reviewItem>
      <errorID>39a09929-88fe-4813-9140-841568d72662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73A3F8A4</paraID>
      <start>114</start>
      <end>116</end>
      <status>modified</status>
      <modifiedWord>5.</modifiedWord>
      <trackRevisions>false</trackRevisions>
    </reviewItem>
    <reviewItem>
      <errorID>72973c84-ea3e-4f3d-8720-38a5af091ebb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73A3F8A4</paraID>
      <start>144</start>
      <end>146</end>
      <status>modified</status>
      <modifiedWord>6.</modifiedWord>
      <trackRevisions>false</trackRevisions>
    </reviewItem>
    <reviewItem>
      <errorID>5f05e5e6-ed9e-4e3e-8217-ff382d9a49db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73A3F8A4</paraID>
      <start>172</start>
      <end>174</end>
      <status>modified</status>
      <modifiedWord>7.</modifiedWord>
      <trackRevisions>false</trackRevisions>
    </reviewItem>
    <reviewItem>
      <errorID>3e74c785-23fc-400d-8b28-2ad71bce418c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766DD960</paraID>
      <start>0</start>
      <end>2</end>
      <status>modified</status>
      <modifiedWord>1.</modifiedWord>
      <trackRevisions>false</trackRevisions>
    </reviewItem>
    <reviewItem>
      <errorID>d110a276-722d-4989-90b9-4ce85f35287e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766DD960</paraID>
      <start>36</start>
      <end>38</end>
      <status>modified</status>
      <modifiedWord>2.</modifiedWord>
      <trackRevisions>false</trackRevisions>
    </reviewItem>
    <reviewItem>
      <errorID>cd452464-e8e7-46ba-be9e-537466c457b6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C55967E</paraID>
      <start>0</start>
      <end>2</end>
      <status>modified</status>
      <modifiedWord>1.</modifiedWord>
      <trackRevisions>false</trackRevisions>
    </reviewItem>
    <reviewItem>
      <errorID>31d0741e-57e1-4103-ad4f-a46038f1cbbf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C55967E</paraID>
      <start>71</start>
      <end>73</end>
      <status>modified</status>
      <modifiedWord>2.</modifiedWord>
      <trackRevisions>false</trackRevisions>
    </reviewItem>
    <reviewItem>
      <errorID>d610a6b0-7b9b-4d79-b5fd-42c4ec5fbaeb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C55967E</paraID>
      <start>107</start>
      <end>109</end>
      <status>modified</status>
      <modifiedWord>3.</modifiedWord>
      <trackRevisions>false</trackRevisions>
    </reviewItem>
    <reviewItem>
      <errorID>5cc35a1c-7f0e-4b00-927f-84d184cfca94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C55967E</paraID>
      <start>141</start>
      <end>143</end>
      <status>modified</status>
      <modifiedWord>4.</modifiedWord>
      <trackRevisions>false</trackRevisions>
    </reviewItem>
    <reviewItem>
      <errorID>a637d599-b1fb-4d15-96a0-6e714cb57207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C55967E</paraID>
      <start>173</start>
      <end>175</end>
      <status>modified</status>
      <modifiedWord>5.</modifiedWord>
      <trackRevisions>false</trackRevisions>
    </reviewItem>
    <reviewItem>
      <errorID>9d2429c1-755c-49e0-a1f3-e3d4fe42f49b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C55967E</paraID>
      <start>199</start>
      <end>201</end>
      <status>modified</status>
      <modifiedWord>6.</modifiedWord>
      <trackRevisions>false</trackRevisions>
    </reviewItem>
    <reviewItem>
      <errorID>aad51cb6-7adb-4fe9-bd18-eb38585b0cc8</errorID>
      <errorWord>;</errorWord>
      <group>L1_Format</group>
      <groupName>格式问题</groupName>
      <ability>L2_HalfPunc</ability>
      <abilityName>全半角检查</abilityName>
      <candidateList>
        <item>；</item>
      </candidateList>
      <explain>文本全半角错误。</explain>
      <paraID> D19C653</paraID>
      <start>24</start>
      <end>25</end>
      <status>modified</status>
      <modifiedWord>；</modifiedWord>
      <trackRevisions>false</trackRevisions>
    </reviewItem>
    <reviewItem>
      <errorID>d2e7b543-b69c-4931-bf0d-6f15fbd3dec1</errorID>
      <errorWord>;</errorWord>
      <group>L1_Format</group>
      <groupName>格式问题</groupName>
      <ability>L2_HalfPunc</ability>
      <abilityName>全半角检查</abilityName>
      <candidateList>
        <item>；</item>
      </candidateList>
      <explain>文本全半角错误。</explain>
      <paraID>5CA82063</paraID>
      <start>25</start>
      <end>26</end>
      <status>modified</status>
      <modifiedWord>；</modifiedWord>
      <trackRevisions>false</trackRevisions>
    </reviewItem>
    <reviewItem>
      <errorID>01fb297d-91a8-4aa2-9fd0-26e4cc3a9493</errorID>
      <errorWord>;</errorWord>
      <group>L1_Format</group>
      <groupName>格式问题</groupName>
      <ability>L2_HalfPunc</ability>
      <abilityName>全半角检查</abilityName>
      <candidateList>
        <item>；</item>
      </candidateList>
      <explain>文本全半角错误。</explain>
      <paraID>7A46F7C6</paraID>
      <start>25</start>
      <end>26</end>
      <status>modified</status>
      <modifiedWord>；</modifiedWord>
      <trackRevisions>false</trackRevisions>
    </reviewItem>
    <reviewItem>
      <errorID>f7c9b818-2503-4be3-bcad-47397a069fa7</errorID>
      <errorWord>国家企业信用信息公开系统</errorWord>
      <group>L1_Political</group>
      <groupName>政治性问题</groupName>
      <ability>L2_Keyword</ability>
      <abilityName>固定表述</abilityName>
      <candidateList>
        <item>国家企业信用信息公示系统</item>
      </candidateList>
      <explain>词汇“国家企业信用信息公示系统”在特定场景下为固定表述形式，请确认此处的“国家企业信用信息公开系统”是否存在不当。</explain>
      <paraID>4AF5111A</paraID>
      <start>4</start>
      <end>16</end>
      <status>modified</status>
      <modifiedWord>国家企业信用信息公示系统</modifiedWord>
      <trackRevisions>false</trackRevisions>
    </reviewItem>
    <reviewItem>
      <errorID>de047ba9-618c-4e36-b9da-324e87257298</errorID>
      <errorWord>"</errorWord>
      <group>L1_Format</group>
      <groupName>格式问题</groupName>
      <ability>L2_HalfPunc</ability>
      <abilityName>全半角检查</abilityName>
      <candidateList>
        <item>“</item>
      </candidateList>
      <explain>文本全半角错误。</explain>
      <paraID>32F749AD</paraID>
      <start>4</start>
      <end>5</end>
      <status>modified</status>
      <modifiedWord>“</modifiedWord>
      <trackRevisions>false</trackRevisions>
    </reviewItem>
    <reviewItem>
      <errorID>80219e35-c687-421d-a8ae-118680da07e0</errorID>
      <errorWord>"</errorWord>
      <group>L1_Format</group>
      <groupName>格式问题</groupName>
      <ability>L2_HalfPunc</ability>
      <abilityName>全半角检查</abilityName>
      <candidateList>
        <item>”</item>
      </candidateList>
      <explain>文本全半角错误。</explain>
      <paraID>32F749AD</paraID>
      <start>9</start>
      <end>10</end>
      <status>modified</status>
      <modifiedWord>”</modifiedWord>
      <trackRevisions>false</trackRevisions>
    </reviewItem>
    <reviewItem>
      <errorID>166339dd-2550-43cb-b70b-130362e93d2d</errorID>
      <errorWord>，</errorWord>
      <group>L1_Word</group>
      <groupName>字词问题</groupName>
      <ability>L2_Typo</ability>
      <abilityName>字词错误</abilityName>
      <candidateList>
        <item>，以</item>
      </candidateList>
      <explain/>
      <paraID>2CBA96CF</paraID>
      <start>35</start>
      <end>37</end>
      <status>modified</status>
      <modifiedWord>，以</modifiedWord>
      <trackRevisions>false</trackRevisions>
    </reviewItem>
    <reviewItem>
      <errorID>f87d0825-b3a4-4e2d-b8ae-9b4f639dce16</errorID>
      <errorWord>满期</errorWord>
      <group>L1_Word</group>
      <groupName>字词问题</groupName>
      <ability>L2_Typo</ability>
      <abilityName>字词错误</abilityName>
      <candidateList>
        <item>期满</item>
      </candidateList>
      <explain/>
      <paraID>71244BD5</paraID>
      <start>39</start>
      <end>41</end>
      <status>modified</status>
      <modifiedWord>期满</modifiedWord>
      <trackRevisions>false</trackRevisions>
    </reviewItem>
    <reviewItem>
      <errorID>070f7953-4999-4c93-812e-1f8b30ce404d</errorID>
      <errorWord>，</errorWord>
      <group>L1_Word</group>
      <groupName>字词问题</groupName>
      <ability>L2_Typo</ability>
      <abilityName>字词错误</abilityName>
      <candidateList>
        <item>，以</item>
      </candidateList>
      <explain/>
      <paraID> 7491BFC</paraID>
      <start>59</start>
      <end>61</end>
      <status>modified</status>
      <modifiedWord>，以</modifiedWord>
      <trackRevisions>false</trackRevisions>
    </reviewItem>
    <reviewItem>
      <errorID>958c374a-1ca7-4ca2-9bcc-d79826290ab2</errorID>
      <errorWord>"</errorWord>
      <group>L1_Format</group>
      <groupName>格式问题</groupName>
      <ability>L2_HalfPunc</ability>
      <abilityName>全半角检查</abilityName>
      <candidateList>
        <item>“</item>
      </candidateList>
      <explain>文本全半角错误。</explain>
      <paraID>1F99F569</paraID>
      <start>51</start>
      <end>52</end>
      <status>modified</status>
      <modifiedWord>“</modifiedWord>
      <trackRevisions>false</trackRevisions>
    </reviewItem>
    <reviewItem>
      <errorID>e7fa311f-3af4-45bf-8d29-a79675862650</errorID>
      <errorWord>"</errorWord>
      <group>L1_Format</group>
      <groupName>格式问题</groupName>
      <ability>L2_HalfPunc</ability>
      <abilityName>全半角检查</abilityName>
      <candidateList>
        <item>”</item>
      </candidateList>
      <explain>文本全半角错误。</explain>
      <paraID>1F99F569</paraID>
      <start>57</start>
      <end>58</end>
      <status>modified</status>
      <modifiedWord>”</modifiedWord>
      <trackRevisions>false</trackRevisions>
    </reviewItem>
    <reviewItem>
      <errorID>6ebd302e-1050-4e15-969e-190ad22721ad</errorID>
      <errorWord>法律、法规</errorWord>
      <group>L1_Word</group>
      <groupName>字词问题</groupName>
      <ability>L2_Typo</ability>
      <abilityName>字词错误</abilityName>
      <candidateList>
        <item>法律法规</item>
      </candidateList>
      <explain/>
      <paraID>3CCCCBA6</paraID>
      <start>20</start>
      <end>24</end>
      <status>modified</status>
      <modifiedWord>法律法规</modifiedWord>
      <trackRevisions>false</trackRevisions>
    </reviewItem>
    <reviewItem>
      <errorID>835ca36a-b96e-444c-b2c0-b2269c5ed3ae</errorID>
      <errorWord>其它</errorWord>
      <group>L1_Word</group>
      <groupName>字词问题</groupName>
      <ability>L2_Alias</ability>
      <abilityName>也作/曾用词</abilityName>
      <candidateList>
        <item>其他</item>
      </candidateList>
      <explain>词汇[其它]为不规范表述或旧称，其规范书面表述为[其他]。</explain>
      <paraID> B4A6262</paraID>
      <start>19</start>
      <end>21</end>
      <status>modified</status>
      <modifiedWord>其他</modifiedWord>
      <trackRevisions>false</trackRevisions>
    </reviewItem>
    <reviewItem>
      <errorID>54d407f9-d9d6-431d-ac41-28e223a07295</errorID>
      <errorWord>法律、法规</errorWord>
      <group>L1_Word</group>
      <groupName>字词问题</groupName>
      <ability>L2_Typo</ability>
      <abilityName>字词错误</abilityName>
      <candidateList>
        <item>法律法规</item>
      </candidateList>
      <explain/>
      <paraID>55BF958F</paraID>
      <start>12</start>
      <end>16</end>
      <status>modified</status>
      <modifiedWord>法律法规</modifiedWord>
      <trackRevisions>false</trackRevisions>
    </reviewItem>
    <reviewItem>
      <errorID>62231a4d-913d-42ca-9a5a-3fba9dc5d375</errorID>
      <errorWord>其它</errorWord>
      <group>L1_Word</group>
      <groupName>字词问题</groupName>
      <ability>L2_Alias</ability>
      <abilityName>也作/曾用词</abilityName>
      <candidateList>
        <item>其他</item>
      </candidateList>
      <explain>词汇[其它]为不规范表述或旧称，其规范书面表述为[其他]。</explain>
      <paraID>63316418</paraID>
      <start>4</start>
      <end>6</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423198d6-fe2b-4bfe-81c2-6ac93393f97e}">
  <ds:schemaRefs/>
</ds:datastoreItem>
</file>

<file path=docProps/app.xml><?xml version="1.0" encoding="utf-8"?>
<Properties xmlns="http://schemas.openxmlformats.org/officeDocument/2006/extended-properties" xmlns:vt="http://schemas.openxmlformats.org/officeDocument/2006/docPropsVTypes">
  <Pages>27</Pages>
  <Words>2654</Words>
  <Characters>2783</Characters>
  <TotalTime>13</TotalTime>
  <ScaleCrop>false</ScaleCrop>
  <LinksUpToDate>false</LinksUpToDate>
  <CharactersWithSpaces>2847</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2026-04-15T01:26:00Z</dcterms:created>
  <dc:creator>Un-named</dc:creator>
  <cp:lastModifiedBy>声声慢</cp:lastModifiedBy>
  <dcterms:modified xsi:type="dcterms:W3CDTF">2026-04-24T03:21:56Z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eyJoZGlkIjoiOWYyYmE1NDE0NTQ0MzkyOGNmMDQ5NTVhOTNiODk0NWMiLCJ1c2VySWQiOiIzNzAxMzI1MjgifQ==</vt:lpwstr>
  </property>
  <property fmtid="{D5CDD505-2E9C-101B-9397-08002B2CF9AE}" pid="3" name="KSOProductBuildVer">
    <vt:lpwstr>2052-12.1.0.25865</vt:lpwstr>
  </property>
  <property fmtid="{D5CDD505-2E9C-101B-9397-08002B2CF9AE}" pid="4" name="ICV">
    <vt:lpwstr>57B0EB1FD82E45DA8EE080A822B0C084_13</vt:lpwstr>
  </property>
</Properties>
</file>