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9E49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lang w:eastAsia="zh-CN"/>
        </w:rPr>
        <w:t>医院移动工作平台实施服务项目</w:t>
      </w:r>
      <w:r>
        <w:rPr>
          <w:rFonts w:hint="eastAsia" w:ascii="方正小标宋简体" w:hAnsi="方正小标宋简体" w:eastAsia="方正小标宋简体" w:cs="方正小标宋简体"/>
          <w:b w:val="0"/>
          <w:bCs/>
          <w:color w:val="auto"/>
          <w:sz w:val="36"/>
          <w:szCs w:val="36"/>
          <w:highlight w:val="none"/>
        </w:rPr>
        <w:t>采购需求</w:t>
      </w:r>
    </w:p>
    <w:p w14:paraId="18478C6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14:paraId="654DFA9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ascii="仿宋_GB2312" w:eastAsia="仿宋_GB2312"/>
          <w:bCs/>
          <w:sz w:val="28"/>
          <w:szCs w:val="28"/>
        </w:rPr>
        <w:t>医院移动工作平台实施服务</w:t>
      </w:r>
    </w:p>
    <w:p w14:paraId="3B6B661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w:t>
      </w:r>
      <w:r>
        <w:rPr>
          <w:rFonts w:hint="eastAsia" w:ascii="仿宋_GB2312" w:hAnsi="仿宋_GB2312" w:eastAsia="仿宋_GB2312" w:cs="仿宋_GB2312"/>
          <w:b w:val="0"/>
          <w:bCs/>
          <w:color w:val="auto"/>
          <w:sz w:val="28"/>
          <w:szCs w:val="28"/>
          <w:highlight w:val="none"/>
          <w:lang w:eastAsia="zh-CN"/>
        </w:rPr>
        <w:t>采购人：</w:t>
      </w:r>
      <w:r>
        <w:rPr>
          <w:rFonts w:hint="eastAsia" w:ascii="仿宋_GB2312" w:hAnsi="仿宋_GB2312" w:eastAsia="仿宋_GB2312" w:cs="仿宋_GB2312"/>
          <w:b w:val="0"/>
          <w:bCs/>
          <w:color w:val="auto"/>
          <w:sz w:val="28"/>
          <w:szCs w:val="28"/>
          <w:highlight w:val="none"/>
          <w:lang w:val="en-US" w:eastAsia="zh-CN"/>
        </w:rPr>
        <w:t>深圳市福田区风湿病专科医院</w:t>
      </w:r>
      <w:bookmarkStart w:id="0" w:name="_GoBack"/>
      <w:bookmarkEnd w:id="0"/>
    </w:p>
    <w:p w14:paraId="50C01D0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b w:val="0"/>
          <w:bCs/>
          <w:color w:val="auto"/>
          <w:sz w:val="28"/>
          <w:szCs w:val="28"/>
          <w:highlight w:val="none"/>
          <w:lang w:val="en-US" w:eastAsia="zh-CN"/>
        </w:rPr>
        <w:t>5万元</w:t>
      </w:r>
    </w:p>
    <w:p w14:paraId="6056293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14:paraId="5DF1887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rPr>
        <w:t>二、服务要求</w:t>
      </w:r>
      <w:r>
        <w:rPr>
          <w:rFonts w:hint="eastAsia" w:ascii="黑体" w:hAnsi="黑体" w:eastAsia="黑体" w:cs="黑体"/>
          <w:b w:val="0"/>
          <w:bCs/>
          <w:color w:val="auto"/>
          <w:sz w:val="28"/>
          <w:szCs w:val="28"/>
          <w:highlight w:val="none"/>
          <w:lang w:eastAsia="zh-CN"/>
        </w:rPr>
        <w:t>（根据项目实际设定）</w:t>
      </w:r>
    </w:p>
    <w:p w14:paraId="2A50278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ascii="仿宋_GB2312" w:eastAsia="仿宋_GB2312"/>
          <w:bCs/>
          <w:sz w:val="28"/>
          <w:szCs w:val="28"/>
        </w:rPr>
      </w:pPr>
      <w:r>
        <w:rPr>
          <w:rFonts w:hint="eastAsia" w:ascii="仿宋_GB2312" w:eastAsia="仿宋_GB2312"/>
          <w:bCs/>
          <w:sz w:val="28"/>
          <w:szCs w:val="28"/>
        </w:rPr>
        <w:t>医院移动工作平台项目</w:t>
      </w:r>
      <w:r>
        <w:rPr>
          <w:rFonts w:ascii="仿宋_GB2312" w:eastAsia="仿宋_GB2312"/>
          <w:bCs/>
          <w:sz w:val="28"/>
          <w:szCs w:val="28"/>
        </w:rPr>
        <w:t>实施服务的</w:t>
      </w:r>
      <w:r>
        <w:rPr>
          <w:rFonts w:hint="eastAsia" w:ascii="仿宋_GB2312" w:eastAsia="仿宋_GB2312"/>
          <w:bCs/>
          <w:sz w:val="28"/>
          <w:szCs w:val="28"/>
        </w:rPr>
        <w:t>范围及功能：</w:t>
      </w:r>
    </w:p>
    <w:tbl>
      <w:tblPr>
        <w:tblStyle w:val="2"/>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7961"/>
      </w:tblGrid>
      <w:tr w14:paraId="462F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600859C7">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功能模块</w:t>
            </w:r>
          </w:p>
        </w:tc>
        <w:tc>
          <w:tcPr>
            <w:tcW w:w="7961" w:type="dxa"/>
          </w:tcPr>
          <w:p w14:paraId="3B68FFEF">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功能描述</w:t>
            </w:r>
          </w:p>
        </w:tc>
      </w:tr>
      <w:tr w14:paraId="475D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1F13EC52">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通讯录</w:t>
            </w:r>
          </w:p>
        </w:tc>
        <w:tc>
          <w:tcPr>
            <w:tcW w:w="7961" w:type="dxa"/>
          </w:tcPr>
          <w:p w14:paraId="5A5DCE05">
            <w:pPr>
              <w:numPr>
                <w:ilvl w:val="0"/>
                <w:numId w:val="1"/>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可通过批量导入或与HR等业务系统集成同步两种方式，快速建立组织架构通讯录；支持在消息主界面搜索同事、群组、聊天记录、文件、应用等</w:t>
            </w:r>
          </w:p>
          <w:p w14:paraId="5BB5738D">
            <w:pPr>
              <w:numPr>
                <w:ilvl w:val="0"/>
                <w:numId w:val="1"/>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通过关键字模糊搜索（电话号码、名字、名字汉语拼音）以及树状层级结构快速查找到任何一位同事，看到真实姓名、部门、职位、联系方式，能直接联系每个人，支持发送即时消息、直接拨打电话，让你院内的沟通无障碍</w:t>
            </w:r>
          </w:p>
          <w:p w14:paraId="5B1ECAFA">
            <w:pPr>
              <w:numPr>
                <w:ilvl w:val="0"/>
                <w:numId w:val="1"/>
              </w:numPr>
              <w:spacing w:line="276" w:lineRule="auto"/>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支持一人多岗兼职设置；支持隐藏联系方式、支持隐藏部门，保证医院隐私；支持开启通讯录个人背景水印，保证截屏泄密可溯源，且后台有用户截屏日志记录，全方位保障组织架构通讯录安全；系统管理员可在后台管理模块对组织架构通讯录进行维护管理，如人员组织新增、删除、修改、移动等，保证通讯录的准确</w:t>
            </w:r>
          </w:p>
        </w:tc>
      </w:tr>
      <w:tr w14:paraId="46BC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72EBF46C">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7961" w:type="dxa"/>
          </w:tcPr>
          <w:p w14:paraId="610CCE0A">
            <w:pPr>
              <w:numPr>
                <w:ilvl w:val="0"/>
                <w:numId w:val="2"/>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组织内每人每月赠送500分钟免费通话时间</w:t>
            </w:r>
          </w:p>
          <w:p w14:paraId="43494ABF">
            <w:pPr>
              <w:numPr>
                <w:ilvl w:val="0"/>
                <w:numId w:val="2"/>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支持从通讯录直接拨号、电话应用拨打、会话组拨打等，支持拨打app内通讯录联系人的电话，同时也支持拨打你手机通讯录的联系人电话</w:t>
            </w:r>
          </w:p>
          <w:p w14:paraId="6DC5578D">
            <w:pPr>
              <w:numPr>
                <w:ilvl w:val="0"/>
                <w:numId w:val="2"/>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智能来电识别，并可查看剩余通话时长</w:t>
            </w:r>
          </w:p>
        </w:tc>
      </w:tr>
      <w:tr w14:paraId="01F4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50EEBAD8">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智能消息</w:t>
            </w:r>
          </w:p>
        </w:tc>
        <w:tc>
          <w:tcPr>
            <w:tcW w:w="7961" w:type="dxa"/>
          </w:tcPr>
          <w:p w14:paraId="7182D9AA">
            <w:pPr>
              <w:numPr>
                <w:ilvl w:val="0"/>
                <w:numId w:val="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待办任务通知，集成与你相关的所有的信息包括有人@你的信息，需要你处理的标记、任务、流程、会议通知等需要待处理的消息，及时提醒你</w:t>
            </w:r>
          </w:p>
          <w:p w14:paraId="43E54FDC">
            <w:pPr>
              <w:numPr>
                <w:ilvl w:val="0"/>
                <w:numId w:val="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订阅消息通知，根据你的需要订阅你关心的消息，及时了解相关的咨询动态。</w:t>
            </w:r>
          </w:p>
          <w:p w14:paraId="4F358390">
            <w:pPr>
              <w:numPr>
                <w:ilvl w:val="0"/>
                <w:numId w:val="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应用消息，轻应用可处理的消息通知，可通过消息引导直达应用处理界面，方便快捷高效处理相关事务</w:t>
            </w:r>
          </w:p>
          <w:p w14:paraId="53050094">
            <w:pPr>
              <w:numPr>
                <w:ilvl w:val="0"/>
                <w:numId w:val="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重要消息通知，重要的消息支持免费的短信与语音电话等方式进行通知</w:t>
            </w:r>
          </w:p>
        </w:tc>
      </w:tr>
      <w:tr w14:paraId="1A38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0DE5282B">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通知公告</w:t>
            </w:r>
          </w:p>
        </w:tc>
        <w:tc>
          <w:tcPr>
            <w:tcW w:w="7961" w:type="dxa"/>
          </w:tcPr>
          <w:p w14:paraId="2B42B0FF">
            <w:pPr>
              <w:numPr>
                <w:ilvl w:val="0"/>
                <w:numId w:val="4"/>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支持医院内部直接使用移动端快速发布通知公告，如放假通知、院内快报，新规发布，支持web方式发布院内通知公告等</w:t>
            </w:r>
          </w:p>
          <w:p w14:paraId="388CFA08">
            <w:pPr>
              <w:numPr>
                <w:ilvl w:val="0"/>
                <w:numId w:val="4"/>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通知公告可通知全院职工，可根据具体要求按部门或按人设定通知公告的阅读范围。或根据公告范围按部门通知相关职工，在一定的场景下还支持免费的短信通知</w:t>
            </w:r>
          </w:p>
          <w:p w14:paraId="1360E51E">
            <w:pPr>
              <w:numPr>
                <w:ilvl w:val="0"/>
                <w:numId w:val="4"/>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被通知的职工可通过手机直接查看通知公告的内容</w:t>
            </w:r>
          </w:p>
          <w:p w14:paraId="07426C12">
            <w:pPr>
              <w:numPr>
                <w:ilvl w:val="0"/>
                <w:numId w:val="4"/>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支持通知公告发布者查看信息的阅读情况，可直接看到未读人员与已读人员的信息。对于未读人员支持短信的通知，保证通知公告的信息必达</w:t>
            </w:r>
          </w:p>
        </w:tc>
      </w:tr>
      <w:tr w14:paraId="1142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08DA6E92">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即时通讯</w:t>
            </w:r>
          </w:p>
        </w:tc>
        <w:tc>
          <w:tcPr>
            <w:tcW w:w="7961" w:type="dxa"/>
          </w:tcPr>
          <w:p w14:paraId="3ED083FF">
            <w:pPr>
              <w:numPr>
                <w:ilvl w:val="0"/>
                <w:numId w:val="5"/>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基于组织架构通讯录快速发起即时沟通，支持一对一沟通，支持发送无痕消息（阅后即焚）；支持自由发起群组（基于通讯录建群、面对面建群）沟通，群组沟通支持千人以上，以满足未来院级大群组沟通需求，发送消息均有已读未读状态反馈</w:t>
            </w:r>
          </w:p>
          <w:p w14:paraId="6064A6E0">
            <w:pPr>
              <w:numPr>
                <w:ilvl w:val="0"/>
                <w:numId w:val="5"/>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即时沟通会话支持语音、文字、表情、照片、小视频、文件传输、短信的发送与转发。会话过程支持语音会议、视频通话、工作汇报、企业云盘、位置、审批等轻应用的数据调用；同时支持以图片、文件、消息文本内容、应用等方式归类查看当前会话组中各类历史消息</w:t>
            </w:r>
          </w:p>
          <w:p w14:paraId="1062C608">
            <w:pPr>
              <w:numPr>
                <w:ilvl w:val="0"/>
                <w:numId w:val="5"/>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直接在会话中进行针对回复、重要标记、转为工作安排以及转发和分享会话内容；支持语音消息自动识别转文字，并可对文字进行修改，声音和文字智能同步，能同时收听和查看，对自动转文字的语音消息进行指定回复/转工作安排操作</w:t>
            </w:r>
          </w:p>
          <w:p w14:paraId="3853CE8A">
            <w:pPr>
              <w:numPr>
                <w:ilvl w:val="0"/>
                <w:numId w:val="5"/>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在群组沟通中，可显示人员头像、名字、用户的组织归属等身份信息；点击会话中成员头像，可查看更多人员信息并发起会话，拨打电话、发邮件的操作；在群组设置中，可查看当前会话组成员，并进行添加或移除当前会话组成员的操作。群组管理员可设置群公告、全员禁言、安全模式；支持以最近联系人、组织架构、用户所处部门、已有会话中选取、模糊搜索通讯录多种方式添加会话组成员</w:t>
            </w:r>
          </w:p>
          <w:p w14:paraId="02274F5D">
            <w:pPr>
              <w:numPr>
                <w:ilvl w:val="0"/>
                <w:numId w:val="5"/>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会话信息在医院</w:t>
            </w:r>
            <w:r>
              <w:rPr>
                <w:rFonts w:hint="eastAsia" w:ascii="仿宋_GB2312" w:hAnsi="仿宋_GB2312" w:eastAsia="仿宋_GB2312" w:cs="仿宋_GB2312"/>
                <w:color w:val="000000"/>
                <w:kern w:val="0"/>
                <w:szCs w:val="21"/>
                <w:lang w:val="en-US" w:eastAsia="zh-CN"/>
              </w:rPr>
              <w:t>多</w:t>
            </w:r>
            <w:r>
              <w:rPr>
                <w:rFonts w:hint="eastAsia" w:ascii="仿宋_GB2312" w:hAnsi="仿宋_GB2312" w:eastAsia="仿宋_GB2312" w:cs="仿宋_GB2312"/>
                <w:color w:val="000000"/>
                <w:kern w:val="0"/>
                <w:szCs w:val="21"/>
              </w:rPr>
              <w:t>个客户端同步推送更新，会话中可@会话组中的成员，被@的成员的会话列表中，会提示该会话组中的@并自动发起待办任务；支持查阅被@人员未读与已读情况，并支持未读人员的短信通知与语音通知等方式，保证消息传达</w:t>
            </w:r>
          </w:p>
          <w:p w14:paraId="391C6459">
            <w:pPr>
              <w:numPr>
                <w:ilvl w:val="0"/>
                <w:numId w:val="5"/>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安全模式开启聊天水印，同时后台记录截屏动作，防止信息泄漏；支持职工离开团队提醒，当职工离开团队时所有与他相关的群组进行消息提醒；</w:t>
            </w:r>
          </w:p>
        </w:tc>
      </w:tr>
      <w:tr w14:paraId="4852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3F7698ED">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移动签到</w:t>
            </w:r>
          </w:p>
        </w:tc>
        <w:tc>
          <w:tcPr>
            <w:tcW w:w="7961" w:type="dxa"/>
          </w:tcPr>
          <w:p w14:paraId="43D5A153">
            <w:pPr>
              <w:numPr>
                <w:ilvl w:val="0"/>
                <w:numId w:val="6"/>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移动签到：支持手机定位签到，可根据设置的地点判断勤签到与外勤签到，可以设置签到提醒，避免忘记签到</w:t>
            </w:r>
          </w:p>
          <w:p w14:paraId="759AD633">
            <w:pPr>
              <w:numPr>
                <w:ilvl w:val="0"/>
                <w:numId w:val="6"/>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异常反馈：职工签到异常，比如忘记打卡时可以对部门负责人进行异常反馈，部门负责人可进行异常反馈处理</w:t>
            </w:r>
          </w:p>
          <w:p w14:paraId="501855B1">
            <w:pPr>
              <w:numPr>
                <w:ilvl w:val="0"/>
                <w:numId w:val="6"/>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签到记录：职工可以通过手机查看到每个月的签到天数以及每天的工作时长；部门负责人和签到管理员可以查看权限范围内团队人员的签到情况、统计汇总表以及工时投入度，实时动态掌握考勤信息</w:t>
            </w:r>
          </w:p>
          <w:p w14:paraId="509C482F">
            <w:pPr>
              <w:numPr>
                <w:ilvl w:val="0"/>
                <w:numId w:val="6"/>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考勤导出：支持网页端导出考勤统计数据。职工可以在网页端查询和导出自己的签到记录；部门负责人和签到管理员可以查看和导出权限范围内团队人员的签到情况的每日记录表、月度汇总表和异常签到分析表</w:t>
            </w:r>
          </w:p>
          <w:p w14:paraId="168A0799">
            <w:pPr>
              <w:numPr>
                <w:ilvl w:val="0"/>
                <w:numId w:val="6"/>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签到管理：支持按部门设置签到地点；支持设置多个签到地点；支持排班制或固定班制；支持弹性工作制；支持休息日设置</w:t>
            </w:r>
          </w:p>
        </w:tc>
      </w:tr>
      <w:tr w14:paraId="2758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12D0145E">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移动审批</w:t>
            </w:r>
          </w:p>
        </w:tc>
        <w:tc>
          <w:tcPr>
            <w:tcW w:w="7961" w:type="dxa"/>
          </w:tcPr>
          <w:p w14:paraId="53AA0DC6">
            <w:pPr>
              <w:numPr>
                <w:ilvl w:val="0"/>
                <w:numId w:val="7"/>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审批发起：支持员工通过移动端随时随地发起审批流程，如公章使用申请、出差申请、药品领用、物资领用等；可输入审批的具体内容，上传图片等，具体的流程表单医院可根据自身情况自定义</w:t>
            </w:r>
          </w:p>
          <w:p w14:paraId="3DDF448A">
            <w:pPr>
              <w:numPr>
                <w:ilvl w:val="0"/>
                <w:numId w:val="7"/>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审批进程：审批流程发起后，直接提交给科室负责人，负责人会即时收到审批通知并完成审批。审批过程可一键建立审批沟通群组，实现基于审批事项的群组沟通；同时支持审批情况知会同事，让信息及时传递给相关人员</w:t>
            </w:r>
          </w:p>
          <w:p w14:paraId="39553348">
            <w:pPr>
              <w:numPr>
                <w:ilvl w:val="0"/>
                <w:numId w:val="7"/>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审批操作：提交人可以查看审批进度，进行撤回，催办处理；审批人可以进行同意、退回、加签等操作；审批人同意后可进行撤回操作；可以根据需要，指定或选择审批人，如会诊申请，可添加多个审批人；</w:t>
            </w:r>
          </w:p>
          <w:p w14:paraId="149D2022">
            <w:pPr>
              <w:numPr>
                <w:ilvl w:val="0"/>
                <w:numId w:val="7"/>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历史审批：可查询所有的审批记录； </w:t>
            </w:r>
          </w:p>
          <w:p w14:paraId="6AE67D0F">
            <w:pPr>
              <w:numPr>
                <w:ilvl w:val="0"/>
                <w:numId w:val="7"/>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审批管理与配置：支持审批模版的配置与审批规则的设置，支持审批模版的排序、复制、修改、设置可见范围；支持设置审批超级管理员、审批普通管理员和审批统计授权，三种角色的审批管理员权限分明，满足医院层级管理要求；Web端后台提供可视化流程配置引擎，可通过托拉拽形式快速配置手机版和打印版各种移动化表单，并可通过画流程图的方式快速配置审批流程。流程配置支持会签、或签以及复杂条件分支审批；</w:t>
            </w:r>
          </w:p>
        </w:tc>
      </w:tr>
      <w:tr w14:paraId="1D3C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0CC9DD2F">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工作汇报</w:t>
            </w:r>
          </w:p>
        </w:tc>
        <w:tc>
          <w:tcPr>
            <w:tcW w:w="7961" w:type="dxa"/>
          </w:tcPr>
          <w:p w14:paraId="37370561">
            <w:pPr>
              <w:numPr>
                <w:ilvl w:val="0"/>
                <w:numId w:val="8"/>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工作日报：以工作日为单位进行工作汇报，如临时工作安排或学习计划情况汇报</w:t>
            </w:r>
          </w:p>
          <w:p w14:paraId="54D621A5">
            <w:pPr>
              <w:numPr>
                <w:ilvl w:val="0"/>
                <w:numId w:val="8"/>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工作周报：以周为单位进行工作汇报，如用于科室级周工作安排汇报</w:t>
            </w:r>
          </w:p>
          <w:p w14:paraId="35D594C1">
            <w:pPr>
              <w:numPr>
                <w:ilvl w:val="0"/>
                <w:numId w:val="8"/>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工作月报：以月为单位进行工作汇报，如用于党组织、团组织生活学习汇报</w:t>
            </w:r>
          </w:p>
          <w:p w14:paraId="5DB87379">
            <w:pPr>
              <w:numPr>
                <w:ilvl w:val="0"/>
                <w:numId w:val="8"/>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团队汇报查看：支持查看科室\项目团队的所有工作汇报；可提醒团队成员提交工作汇报</w:t>
            </w:r>
          </w:p>
          <w:p w14:paraId="0832CE1D">
            <w:pPr>
              <w:numPr>
                <w:ilvl w:val="0"/>
                <w:numId w:val="8"/>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用户可以通过手机方便快捷地填写汇报，系统自动提交上级领导，也可以转发到通讯录个人或聊天群组；领导可对工作汇报进行评论、点赞、打赏，也可以一键提醒未提交人员</w:t>
            </w:r>
          </w:p>
          <w:p w14:paraId="2019EA41">
            <w:pPr>
              <w:numPr>
                <w:ilvl w:val="0"/>
                <w:numId w:val="8"/>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支持自定义配置工作汇报模板；支持跨层关注重点人员</w:t>
            </w:r>
          </w:p>
        </w:tc>
      </w:tr>
      <w:tr w14:paraId="5CFA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3781B834">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文件管理</w:t>
            </w:r>
          </w:p>
          <w:p w14:paraId="068473F8">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（企业云盘）</w:t>
            </w:r>
          </w:p>
        </w:tc>
        <w:tc>
          <w:tcPr>
            <w:tcW w:w="7961" w:type="dxa"/>
          </w:tcPr>
          <w:p w14:paraId="226192BD">
            <w:pPr>
              <w:numPr>
                <w:ilvl w:val="0"/>
                <w:numId w:val="9"/>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支持多种形式的文件上传、下载分享；所有下载、上传的文件统一收藏在我的文件里面，方便文件查阅、管理</w:t>
            </w:r>
          </w:p>
          <w:p w14:paraId="1447257E">
            <w:pPr>
              <w:numPr>
                <w:ilvl w:val="0"/>
                <w:numId w:val="9"/>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方便同步文件到手机，转发、收藏、分享给同事。文件及图片，用户可在WEB端和桌面端共享</w:t>
            </w:r>
          </w:p>
          <w:p w14:paraId="08761B88">
            <w:pPr>
              <w:numPr>
                <w:ilvl w:val="0"/>
                <w:numId w:val="9"/>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支持多级文件管理功能，实现对个人文件，共享文件以及公共文件的管理。支持文件按时间、名称升降排序</w:t>
            </w:r>
          </w:p>
          <w:p w14:paraId="360AF232">
            <w:pPr>
              <w:numPr>
                <w:ilvl w:val="0"/>
                <w:numId w:val="9"/>
              </w:numPr>
              <w:spacing w:line="276" w:lineRule="auto"/>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支持文档授权阅读管理以及对文件是否允许下载进行管理。如部门内部共享文件，只有在共享名单内的才能查阅；对于机密文件只能查阅不能下载、转发。支持院内公共文件，对全院开放，如规章制度，方便员工自行下载阅读</w:t>
            </w:r>
          </w:p>
        </w:tc>
      </w:tr>
      <w:tr w14:paraId="4FF1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04C65471">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会议管理</w:t>
            </w:r>
          </w:p>
        </w:tc>
        <w:tc>
          <w:tcPr>
            <w:tcW w:w="7961" w:type="dxa"/>
          </w:tcPr>
          <w:p w14:paraId="47A215BE">
            <w:pPr>
              <w:numPr>
                <w:ilvl w:val="0"/>
                <w:numId w:val="10"/>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组织会议：支持了解所有会议室的使用状况，创建会议时支持设置会议签退、会议请假的功能。会议创建后自动通知参会人员。</w:t>
            </w:r>
          </w:p>
          <w:p w14:paraId="3028F7AF">
            <w:pPr>
              <w:numPr>
                <w:ilvl w:val="0"/>
                <w:numId w:val="10"/>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会议管理：针对单个会议支持添加会务人员、会议考勤统计、取消会议、会议任务安排和跟进、对已报名参会人员进行会议排座、上传会议纪要的功能。</w:t>
            </w:r>
          </w:p>
          <w:p w14:paraId="2EB2D05D">
            <w:pPr>
              <w:numPr>
                <w:ilvl w:val="0"/>
                <w:numId w:val="10"/>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我的会议：查询与我相关的所有会议，可进行会议报名确认、会议的请假、指派他人参会，扫描二维码签到点定位进行签到或签退考勤，记录签到时间和地点。</w:t>
            </w:r>
          </w:p>
          <w:p w14:paraId="1CF046D2">
            <w:pPr>
              <w:numPr>
                <w:ilvl w:val="0"/>
                <w:numId w:val="10"/>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全院会议：支持查看使用医会易创建的所有会议安排，可切换查看每天、每周、每月的已结束或未开始的会议。</w:t>
            </w:r>
          </w:p>
          <w:p w14:paraId="48D9A142">
            <w:pPr>
              <w:numPr>
                <w:ilvl w:val="0"/>
                <w:numId w:val="10"/>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会议室管理：会议室有专人维护管理，负责会议室审核，会议室开放时间和设备管理，添加、修改、删除会议室等功能。</w:t>
            </w:r>
          </w:p>
          <w:p w14:paraId="600C38F1">
            <w:pPr>
              <w:numPr>
                <w:ilvl w:val="0"/>
                <w:numId w:val="10"/>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个人中心：个人积分统计、会议请假审批查询和处理、我的任务查看、反馈、讨论和应用基础设置，设置自定义会议类型、签到点管理。</w:t>
            </w:r>
          </w:p>
        </w:tc>
      </w:tr>
      <w:tr w14:paraId="4BAD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78E9B0B4">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公文管理</w:t>
            </w:r>
          </w:p>
        </w:tc>
        <w:tc>
          <w:tcPr>
            <w:tcW w:w="7961" w:type="dxa"/>
          </w:tcPr>
          <w:p w14:paraId="382CD49D">
            <w:pPr>
              <w:numPr>
                <w:ilvl w:val="0"/>
                <w:numId w:val="11"/>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待办工作：个人任务入口，查看待处理和已处理的任务。</w:t>
            </w:r>
          </w:p>
          <w:p w14:paraId="2AE5622E">
            <w:pPr>
              <w:numPr>
                <w:ilvl w:val="0"/>
                <w:numId w:val="11"/>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收文管理：实现对来文的登记、拟办、批示、传阅、办结环节的处理。在收文处理过程中，部分以自由流程的方式进行审批，审批人员自由选择下一位处理人员。收文审批结束后系统自动通知公文员对公文传阅或办结，办结收文归类到公文档案的收文菜单。</w:t>
            </w:r>
          </w:p>
          <w:p w14:paraId="3CF43BB4">
            <w:pPr>
              <w:numPr>
                <w:ilvl w:val="0"/>
                <w:numId w:val="11"/>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公文传阅：查询个人接收到的或发起的公文。接收传阅的人员可进行文件阅读和传阅反馈；发起传阅的人员可进行督办、增加传阅人员、撤回传阅、传阅情况检查统计等，支持导出统计表。</w:t>
            </w:r>
          </w:p>
          <w:p w14:paraId="00A33CB0">
            <w:pPr>
              <w:numPr>
                <w:ilvl w:val="0"/>
                <w:numId w:val="11"/>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发文管理：实现对院内发文的申请、核稿、逐级审批等环节的处理。支持自由流程和固定流程两种模式。固定流程支持或签、会签、依次的操作类型，根据设定的流程节点自动推送提醒处理。自由流程支持选择下节点的处理人和对节点名称的定义，流程结束后通知申请人并将发文自动归类到公文档案的发文菜单。</w:t>
            </w:r>
          </w:p>
          <w:p w14:paraId="115BECAE">
            <w:pPr>
              <w:pStyle w:val="4"/>
              <w:numPr>
                <w:ilvl w:val="0"/>
                <w:numId w:val="11"/>
              </w:numPr>
              <w:spacing w:line="276" w:lineRule="auto"/>
              <w:ind w:firstLineChars="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公文档案：查询已办结的公文记录。支持按照年月日、标题检索、打印处理单。</w:t>
            </w:r>
          </w:p>
          <w:p w14:paraId="0E93804B">
            <w:pPr>
              <w:numPr>
                <w:ilvl w:val="0"/>
                <w:numId w:val="11"/>
              </w:numPr>
              <w:spacing w:line="276" w:lineRule="auto"/>
              <w:rPr>
                <w:rFonts w:hint="eastAsia" w:ascii="仿宋_GB2312" w:hAnsi="仿宋_GB2312" w:eastAsia="仿宋_GB2312" w:cs="仿宋_GB2312"/>
                <w:kern w:val="0"/>
                <w:szCs w:val="21"/>
              </w:rPr>
            </w:pPr>
            <w:r>
              <w:rPr>
                <w:rFonts w:hint="eastAsia" w:ascii="仿宋_GB2312" w:hAnsi="仿宋_GB2312" w:eastAsia="仿宋_GB2312" w:cs="仿宋_GB2312"/>
                <w:color w:val="000000"/>
                <w:kern w:val="0"/>
                <w:szCs w:val="21"/>
              </w:rPr>
              <w:t>应用设置：收文设置、发文设置、公文档案设置。维护各功能模块的人员权限、收发文流程。</w:t>
            </w:r>
          </w:p>
        </w:tc>
      </w:tr>
      <w:tr w14:paraId="07AA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595E18B5">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语音会议</w:t>
            </w:r>
          </w:p>
        </w:tc>
        <w:tc>
          <w:tcPr>
            <w:tcW w:w="7961" w:type="dxa"/>
          </w:tcPr>
          <w:p w14:paraId="09E6C0CF">
            <w:pPr>
              <w:numPr>
                <w:ilvl w:val="0"/>
                <w:numId w:val="12"/>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支持马上发起会议以及预约会议，并支持会议的提醒。多人的语音电话会议标准服务包，可多人同时在线。每个团队每月支持10000分钟的语音会议</w:t>
            </w:r>
          </w:p>
          <w:p w14:paraId="747F6BA2">
            <w:pPr>
              <w:numPr>
                <w:ilvl w:val="0"/>
                <w:numId w:val="12"/>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随时随地的发起会议，快速召集，节省经费与打破空间的限制</w:t>
            </w:r>
          </w:p>
          <w:p w14:paraId="57512D05">
            <w:pPr>
              <w:numPr>
                <w:ilvl w:val="0"/>
                <w:numId w:val="12"/>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支持主持人模式，开启主持人模式，会议过程则仅允许主持人发言，其他成员需要发言需举手申请，支持语音会议中进行PPT共享，支持隐藏语音会议界面，可一边会议一边处理其他工作</w:t>
            </w:r>
          </w:p>
          <w:p w14:paraId="60390CBB">
            <w:pPr>
              <w:numPr>
                <w:ilvl w:val="0"/>
                <w:numId w:val="12"/>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语音会议支持全程录音，智能转文字，会议结束后，会议速记内容和录音会通过小云机器人自动推动给会议发起人；支持对语音速记内容进行复制/粘贴，编辑校正形成正式的会议纪要后，分享给相关人员知悉</w:t>
            </w:r>
          </w:p>
        </w:tc>
      </w:tr>
      <w:tr w14:paraId="16CC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131" w:type="dxa"/>
          </w:tcPr>
          <w:p w14:paraId="28C10CBC">
            <w:pPr>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视频会议</w:t>
            </w:r>
          </w:p>
        </w:tc>
        <w:tc>
          <w:tcPr>
            <w:tcW w:w="7961" w:type="dxa"/>
          </w:tcPr>
          <w:p w14:paraId="11123F73">
            <w:pPr>
              <w:numPr>
                <w:ilvl w:val="0"/>
                <w:numId w:val="1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支持发起视频会议，参会人数不限，直播支持私密模式（在组织架构通讯录范围内限定范围）以及公开模式（针对全体组织架构成员）两种模式</w:t>
            </w:r>
          </w:p>
          <w:p w14:paraId="0418C645">
            <w:pPr>
              <w:numPr>
                <w:ilvl w:val="0"/>
                <w:numId w:val="1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直播会议过程支持互动，听众可文字互动也申请连麦互动，连麦互动时可以切换主讲人</w:t>
            </w:r>
          </w:p>
          <w:p w14:paraId="457AEDFA">
            <w:pPr>
              <w:numPr>
                <w:ilvl w:val="0"/>
                <w:numId w:val="13"/>
              </w:numPr>
              <w:spacing w:line="276" w:lineRule="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直播发起可通过移动端和PC端发起。移动端、电脑端同步进行</w:t>
            </w:r>
          </w:p>
          <w:p w14:paraId="18087068">
            <w:pPr>
              <w:numPr>
                <w:ilvl w:val="0"/>
                <w:numId w:val="13"/>
              </w:numPr>
              <w:spacing w:line="276" w:lineRule="auto"/>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rPr>
              <w:t>PC端发起，支持电脑画面及PPT同屏播放</w:t>
            </w:r>
          </w:p>
        </w:tc>
      </w:tr>
    </w:tbl>
    <w:p w14:paraId="6D0665B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2" w:firstLineChars="200"/>
        <w:textAlignment w:val="auto"/>
        <w:rPr>
          <w:rFonts w:hint="eastAsia" w:ascii="仿宋_GB2312" w:hAnsi="仿宋_GB2312" w:eastAsia="仿宋_GB2312" w:cs="仿宋_GB2312"/>
          <w:b/>
          <w:bCs w:val="0"/>
          <w:color w:val="auto"/>
          <w:sz w:val="28"/>
          <w:szCs w:val="28"/>
          <w:highlight w:val="none"/>
          <w:lang w:eastAsia="zh-CN"/>
        </w:rPr>
      </w:pPr>
    </w:p>
    <w:p w14:paraId="4A120E6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r>
        <w:rPr>
          <w:rFonts w:hint="eastAsia" w:ascii="黑体" w:hAnsi="黑体" w:eastAsia="黑体" w:cs="黑体"/>
          <w:b w:val="0"/>
          <w:bCs/>
          <w:color w:val="auto"/>
          <w:sz w:val="28"/>
          <w:szCs w:val="28"/>
          <w:highlight w:val="none"/>
          <w:lang w:eastAsia="zh-CN"/>
        </w:rPr>
        <w:t>（根据项目实际设定）</w:t>
      </w:r>
    </w:p>
    <w:p w14:paraId="5D7A5A1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（一）</w:t>
      </w:r>
      <w:r>
        <w:rPr>
          <w:rFonts w:hint="eastAsia" w:ascii="仿宋_GB2312" w:hAnsi="Calibri" w:eastAsia="仿宋_GB2312" w:cs="Times New Roman"/>
          <w:b w:val="0"/>
          <w:bCs/>
          <w:color w:val="auto"/>
          <w:sz w:val="28"/>
          <w:szCs w:val="28"/>
          <w:highlight w:val="none"/>
        </w:rPr>
        <w:t>服务期：</w:t>
      </w:r>
      <w:r>
        <w:rPr>
          <w:rFonts w:ascii="仿宋_GB2312" w:eastAsia="仿宋_GB2312"/>
          <w:bCs/>
          <w:sz w:val="28"/>
          <w:szCs w:val="28"/>
        </w:rPr>
        <w:t>1</w:t>
      </w:r>
      <w:r>
        <w:rPr>
          <w:rFonts w:hint="eastAsia" w:ascii="仿宋_GB2312" w:eastAsia="仿宋_GB2312"/>
          <w:bCs/>
          <w:sz w:val="28"/>
          <w:szCs w:val="28"/>
        </w:rPr>
        <w:t>个月内</w:t>
      </w:r>
    </w:p>
    <w:p w14:paraId="3674AD4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（二）</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val="en-US" w:eastAsia="zh-CN"/>
        </w:rPr>
        <w:t>深圳市福田区风湿病专科医院</w:t>
      </w:r>
    </w:p>
    <w:p w14:paraId="03087743">
      <w:pPr>
        <w:snapToGrid w:val="0"/>
        <w:spacing w:line="579" w:lineRule="exact"/>
        <w:ind w:firstLine="560" w:firstLineChars="200"/>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（三）</w:t>
      </w:r>
      <w:r>
        <w:rPr>
          <w:rFonts w:hint="eastAsia" w:ascii="仿宋_GB2312" w:hAnsi="Calibri" w:eastAsia="仿宋_GB2312" w:cs="Times New Roman"/>
          <w:b w:val="0"/>
          <w:bCs/>
          <w:color w:val="auto"/>
          <w:sz w:val="28"/>
          <w:szCs w:val="28"/>
          <w:highlight w:val="none"/>
        </w:rPr>
        <w:t>报价要求：</w:t>
      </w:r>
    </w:p>
    <w:p w14:paraId="531819E2">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1.本项目服务费采用包干制，应包括服务成本、法定税费和企业的利润。由响应人根据采购文件所提供的资料自行测算投标报价；一经中选，报价总价作为供应商与采购人签定的合同金额，合同期限内不做调整；</w:t>
      </w:r>
    </w:p>
    <w:p w14:paraId="5EA5CD8A">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2.响应人应根据本企业的成本自行决定报价，但不得以低于其企业成本的报价投标；</w:t>
      </w:r>
    </w:p>
    <w:p w14:paraId="19CB0A31">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3.响应人的报价不得超过项目预算金额；</w:t>
      </w:r>
    </w:p>
    <w:p w14:paraId="1D52B239">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4.响应人的报价，应是本项目采购范围和采购文件及合同条款上所列的各项内容中所述的全部，不得以任何理由予以重复，并以响应人最终提出的综合单价或者总价为依据；</w:t>
      </w:r>
    </w:p>
    <w:p w14:paraId="088C05EF">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5.除非采购人通过修改采购文件予以更正，否则，响应人应毫无例外地按响应文件所列的清单中项目和数量填报综合单价和合价；</w:t>
      </w:r>
    </w:p>
    <w:p w14:paraId="7ECC5166">
      <w:pPr>
        <w:snapToGrid w:val="0"/>
        <w:spacing w:line="579" w:lineRule="exact"/>
        <w:ind w:firstLine="560" w:firstLineChars="200"/>
        <w:rPr>
          <w:rFonts w:ascii="仿宋_GB2312" w:eastAsia="仿宋_GB2312"/>
          <w:bCs/>
          <w:sz w:val="28"/>
          <w:szCs w:val="28"/>
        </w:rPr>
      </w:pPr>
      <w:r>
        <w:rPr>
          <w:rFonts w:hint="eastAsia" w:ascii="仿宋_GB2312" w:eastAsia="仿宋_GB2312"/>
          <w:bCs/>
          <w:sz w:val="28"/>
          <w:szCs w:val="28"/>
        </w:rPr>
        <w:t>6.响应人应先到项目地点踏勘以充分了解项目的位置、情况、道路及任何其它足以影响投标报价的情况，任何因忽视或者误解项目情况而导致的索赔或者服务期限延长申请将不获批准；</w:t>
      </w:r>
    </w:p>
    <w:p w14:paraId="6ABF17A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bCs/>
          <w:sz w:val="28"/>
          <w:szCs w:val="28"/>
        </w:rPr>
        <w:t>7.响应人不得期望通过索赔等方式获取报价补偿，否则，除可能遭到拒绝外，还可能将被作为不良行为记录在案，并可能影响其以后参加政府采购的项目投标。各响应人在报价时，应充分考虑报价的风险。</w:t>
      </w:r>
    </w:p>
    <w:p w14:paraId="0072117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（四）</w:t>
      </w:r>
      <w:r>
        <w:rPr>
          <w:rFonts w:hint="eastAsia" w:ascii="仿宋_GB2312" w:hAnsi="Calibri" w:eastAsia="仿宋_GB2312" w:cs="Times New Roman"/>
          <w:b w:val="0"/>
          <w:bCs/>
          <w:color w:val="auto"/>
          <w:sz w:val="28"/>
          <w:szCs w:val="28"/>
          <w:highlight w:val="none"/>
        </w:rPr>
        <w:t>付款方式：</w:t>
      </w:r>
      <w:r>
        <w:rPr>
          <w:rFonts w:hint="eastAsia" w:ascii="仿宋_GB2312" w:eastAsia="仿宋_GB2312"/>
          <w:bCs/>
          <w:sz w:val="28"/>
          <w:szCs w:val="28"/>
        </w:rPr>
        <w:t>合同</w:t>
      </w:r>
      <w:r>
        <w:rPr>
          <w:rFonts w:ascii="仿宋_GB2312" w:eastAsia="仿宋_GB2312"/>
          <w:bCs/>
          <w:sz w:val="28"/>
          <w:szCs w:val="28"/>
        </w:rPr>
        <w:t>签订</w:t>
      </w:r>
      <w:r>
        <w:rPr>
          <w:rFonts w:hint="eastAsia" w:ascii="仿宋_GB2312" w:eastAsia="仿宋_GB2312"/>
          <w:bCs/>
          <w:sz w:val="28"/>
          <w:szCs w:val="28"/>
        </w:rPr>
        <w:t>后</w:t>
      </w:r>
      <w:r>
        <w:rPr>
          <w:rFonts w:hint="eastAsia" w:ascii="仿宋_GB2312" w:eastAsia="仿宋_GB2312"/>
          <w:bCs/>
          <w:sz w:val="28"/>
          <w:szCs w:val="28"/>
          <w:lang w:val="en-US" w:eastAsia="zh-CN"/>
        </w:rPr>
        <w:t>15</w:t>
      </w:r>
      <w:r>
        <w:rPr>
          <w:rFonts w:hint="eastAsia" w:ascii="仿宋_GB2312" w:eastAsia="仿宋_GB2312"/>
          <w:bCs/>
          <w:sz w:val="28"/>
          <w:szCs w:val="28"/>
        </w:rPr>
        <w:t>个</w:t>
      </w:r>
      <w:r>
        <w:rPr>
          <w:rFonts w:ascii="仿宋_GB2312" w:eastAsia="仿宋_GB2312"/>
          <w:bCs/>
          <w:sz w:val="28"/>
          <w:szCs w:val="28"/>
        </w:rPr>
        <w:t>工作日</w:t>
      </w:r>
      <w:r>
        <w:rPr>
          <w:rFonts w:hint="eastAsia" w:ascii="仿宋_GB2312" w:eastAsia="仿宋_GB2312"/>
          <w:bCs/>
          <w:sz w:val="28"/>
          <w:szCs w:val="28"/>
        </w:rPr>
        <w:t>支付</w:t>
      </w:r>
      <w:r>
        <w:rPr>
          <w:rFonts w:hint="eastAsia" w:ascii="仿宋_GB2312" w:eastAsia="仿宋_GB2312"/>
          <w:bCs/>
          <w:sz w:val="28"/>
          <w:szCs w:val="28"/>
          <w:lang w:val="en-US" w:eastAsia="zh-CN"/>
        </w:rPr>
        <w:t>50</w:t>
      </w:r>
      <w:r>
        <w:rPr>
          <w:rFonts w:ascii="仿宋_GB2312" w:eastAsia="仿宋_GB2312"/>
          <w:bCs/>
          <w:sz w:val="28"/>
          <w:szCs w:val="28"/>
        </w:rPr>
        <w:t>%</w:t>
      </w:r>
      <w:r>
        <w:rPr>
          <w:rFonts w:hint="eastAsia" w:ascii="仿宋_GB2312" w:eastAsia="仿宋_GB2312"/>
          <w:bCs/>
          <w:sz w:val="28"/>
          <w:szCs w:val="28"/>
          <w:lang w:eastAsia="zh-CN"/>
        </w:rPr>
        <w:t>，</w:t>
      </w:r>
      <w:r>
        <w:rPr>
          <w:rFonts w:hint="eastAsia" w:ascii="仿宋_GB2312" w:eastAsia="仿宋_GB2312"/>
          <w:bCs/>
          <w:sz w:val="28"/>
          <w:szCs w:val="28"/>
        </w:rPr>
        <w:t>项目验收双方共同签署验收报告</w:t>
      </w:r>
      <w:r>
        <w:rPr>
          <w:rFonts w:hint="eastAsia" w:ascii="仿宋_GB2312" w:eastAsia="仿宋_GB2312"/>
          <w:bCs/>
          <w:sz w:val="28"/>
          <w:szCs w:val="28"/>
          <w:lang w:val="en-US" w:eastAsia="zh-CN"/>
        </w:rPr>
        <w:t>15</w:t>
      </w:r>
      <w:r>
        <w:rPr>
          <w:rFonts w:hint="eastAsia" w:ascii="仿宋_GB2312" w:eastAsia="仿宋_GB2312"/>
          <w:bCs/>
          <w:sz w:val="28"/>
          <w:szCs w:val="28"/>
        </w:rPr>
        <w:t>个</w:t>
      </w:r>
      <w:r>
        <w:rPr>
          <w:rFonts w:ascii="仿宋_GB2312" w:eastAsia="仿宋_GB2312"/>
          <w:bCs/>
          <w:sz w:val="28"/>
          <w:szCs w:val="28"/>
        </w:rPr>
        <w:t>工作日</w:t>
      </w:r>
      <w:r>
        <w:rPr>
          <w:rFonts w:hint="eastAsia" w:ascii="仿宋_GB2312" w:eastAsia="仿宋_GB2312"/>
          <w:bCs/>
          <w:sz w:val="28"/>
          <w:szCs w:val="28"/>
        </w:rPr>
        <w:t>后支付</w:t>
      </w:r>
      <w:r>
        <w:rPr>
          <w:rFonts w:hint="eastAsia" w:ascii="仿宋_GB2312" w:eastAsia="仿宋_GB2312"/>
          <w:bCs/>
          <w:sz w:val="28"/>
          <w:szCs w:val="28"/>
          <w:lang w:val="en-US" w:eastAsia="zh-CN"/>
        </w:rPr>
        <w:t>50</w:t>
      </w:r>
      <w:r>
        <w:rPr>
          <w:rFonts w:ascii="仿宋_GB2312" w:eastAsia="仿宋_GB2312"/>
          <w:bCs/>
          <w:sz w:val="28"/>
          <w:szCs w:val="28"/>
        </w:rPr>
        <w:t>%</w:t>
      </w:r>
      <w:r>
        <w:rPr>
          <w:rFonts w:hint="eastAsia" w:ascii="仿宋_GB2312" w:eastAsia="仿宋_GB2312"/>
          <w:bCs/>
          <w:sz w:val="28"/>
          <w:szCs w:val="28"/>
        </w:rPr>
        <w:t>。</w:t>
      </w:r>
    </w:p>
    <w:p w14:paraId="2092F86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（五）</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w:t>
      </w:r>
      <w:r>
        <w:rPr>
          <w:rFonts w:hint="eastAsia" w:ascii="仿宋_GB2312" w:eastAsia="仿宋_GB2312"/>
          <w:bCs/>
          <w:sz w:val="28"/>
          <w:szCs w:val="28"/>
        </w:rPr>
        <w:t>采购人在工作</w:t>
      </w:r>
      <w:r>
        <w:rPr>
          <w:rFonts w:ascii="仿宋_GB2312" w:eastAsia="仿宋_GB2312"/>
          <w:bCs/>
          <w:sz w:val="28"/>
          <w:szCs w:val="28"/>
        </w:rPr>
        <w:t>平台</w:t>
      </w:r>
      <w:r>
        <w:rPr>
          <w:rFonts w:hint="eastAsia" w:ascii="仿宋_GB2312" w:eastAsia="仿宋_GB2312"/>
          <w:bCs/>
          <w:sz w:val="28"/>
          <w:szCs w:val="28"/>
        </w:rPr>
        <w:t>上线后，将按照合同约定的服务内容对供应商的服务进行逐项验收。项目验收后，双方共同签署验收报告。</w:t>
      </w:r>
    </w:p>
    <w:p w14:paraId="267D706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（六）</w:t>
      </w:r>
      <w:r>
        <w:rPr>
          <w:rFonts w:hint="eastAsia" w:ascii="仿宋_GB2312" w:hAnsi="Calibri" w:eastAsia="仿宋_GB2312" w:cs="Times New Roman"/>
          <w:b w:val="0"/>
          <w:bCs/>
          <w:color w:val="auto"/>
          <w:sz w:val="28"/>
          <w:szCs w:val="28"/>
          <w:highlight w:val="none"/>
        </w:rPr>
        <w:t>违约责任：</w:t>
      </w:r>
      <w:r>
        <w:rPr>
          <w:rFonts w:ascii="仿宋_GB2312" w:eastAsia="仿宋_GB2312"/>
          <w:bCs/>
          <w:sz w:val="28"/>
          <w:szCs w:val="28"/>
        </w:rPr>
        <w:t>合同约定</w:t>
      </w:r>
    </w:p>
    <w:p w14:paraId="112791C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14:paraId="28B306E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14:paraId="6BC3BCA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14:paraId="4D8580B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14:paraId="64F4FAF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14:paraId="6B3EDF5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14:paraId="5135603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p>
    <w:p w14:paraId="07419B5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6.项目详细报价</w:t>
      </w:r>
    </w:p>
    <w:p w14:paraId="03619E0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7.服务要求响应表</w:t>
      </w:r>
    </w:p>
    <w:p w14:paraId="655CFAE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8.项目实施方案</w:t>
      </w:r>
    </w:p>
    <w:p w14:paraId="093D792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14:paraId="6174484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eastAsia="zh-CN"/>
        </w:rPr>
        <w:t>质量保障措施及方案</w:t>
      </w:r>
    </w:p>
    <w:p w14:paraId="0961AB6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eastAsia="zh-CN"/>
        </w:rPr>
        <w:t>项目完成（服务期满）后的服务承诺</w:t>
      </w:r>
    </w:p>
    <w:p w14:paraId="2E9C96E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12.有效业绩</w:t>
      </w:r>
    </w:p>
    <w:p w14:paraId="2400C14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13.履约评价</w:t>
      </w:r>
    </w:p>
    <w:p w14:paraId="1CC03CE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14.认证情况</w:t>
      </w:r>
    </w:p>
    <w:p w14:paraId="0697DFC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15.拟安排的项目服务团队成员情况</w:t>
      </w:r>
    </w:p>
    <w:p w14:paraId="0F79119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16.中小企业声明函、残疾人福利性单位声明函或监狱企业声明函</w:t>
      </w:r>
    </w:p>
    <w:p w14:paraId="007D7F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14:paraId="1C8A6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8784A"/>
    <w:multiLevelType w:val="multilevel"/>
    <w:tmpl w:val="044878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E52BD7"/>
    <w:multiLevelType w:val="multilevel"/>
    <w:tmpl w:val="0DE52B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E46BD1"/>
    <w:multiLevelType w:val="multilevel"/>
    <w:tmpl w:val="19E46B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2C4AF2"/>
    <w:multiLevelType w:val="multilevel"/>
    <w:tmpl w:val="1A2C4A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6D6DA2"/>
    <w:multiLevelType w:val="multilevel"/>
    <w:tmpl w:val="2D6D6DA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265E89"/>
    <w:multiLevelType w:val="multilevel"/>
    <w:tmpl w:val="30265E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303259"/>
    <w:multiLevelType w:val="multilevel"/>
    <w:tmpl w:val="5A30325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C4B04C7"/>
    <w:multiLevelType w:val="multilevel"/>
    <w:tmpl w:val="5C4B04C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756225"/>
    <w:multiLevelType w:val="multilevel"/>
    <w:tmpl w:val="627562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BC4801"/>
    <w:multiLevelType w:val="multilevel"/>
    <w:tmpl w:val="68BC48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A6D2749"/>
    <w:multiLevelType w:val="multilevel"/>
    <w:tmpl w:val="6A6D27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F28207C"/>
    <w:multiLevelType w:val="multilevel"/>
    <w:tmpl w:val="6F2820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6C94D43"/>
    <w:multiLevelType w:val="multilevel"/>
    <w:tmpl w:val="76C94D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12"/>
  </w:num>
  <w:num w:numId="5">
    <w:abstractNumId w:val="11"/>
  </w:num>
  <w:num w:numId="6">
    <w:abstractNumId w:val="1"/>
  </w:num>
  <w:num w:numId="7">
    <w:abstractNumId w:val="2"/>
  </w:num>
  <w:num w:numId="8">
    <w:abstractNumId w:val="4"/>
  </w:num>
  <w:num w:numId="9">
    <w:abstractNumId w:val="3"/>
  </w:num>
  <w:num w:numId="10">
    <w:abstractNumId w:val="7"/>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B5DAB"/>
    <w:rsid w:val="019510F2"/>
    <w:rsid w:val="2A413BE1"/>
    <w:rsid w:val="414B5DAB"/>
    <w:rsid w:val="56BA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彩色底纹 - 强调文字颜色 3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5030</Words>
  <Characters>5091</Characters>
  <Lines>0</Lines>
  <Paragraphs>0</Paragraphs>
  <TotalTime>1</TotalTime>
  <ScaleCrop>false</ScaleCrop>
  <LinksUpToDate>false</LinksUpToDate>
  <CharactersWithSpaces>5092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2026-03-04T06:20:00Z</dcterms:created>
  <dc:creator>赖</dc:creator>
  <cp:lastModifiedBy>声声慢</cp:lastModifiedBy>
  <dcterms:modified xsi:type="dcterms:W3CDTF">2026-03-06T00:24:33Z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2F727FD951634BA5A6EF345C1F42C814_13</vt:lpwstr>
  </property>
  <property fmtid="{D5CDD505-2E9C-101B-9397-08002B2CF9AE}" pid="4" name="KSOTemplateDocerSaveRecord">
    <vt:lpwstr>eyJoZGlkIjoiOWYyYmE1NDE0NTQ0MzkyOGNmMDQ5NTVhOTNiODk0NWMiLCJ1c2VySWQiOiIzNzAxMzI1MjgifQ==</vt:lpwstr>
  </property>
</Properties>
</file>