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EB21">
      <w:pPr>
        <w:pStyle w:val="8"/>
        <w:keepNext w:val="0"/>
        <w:keepLines w:val="0"/>
        <w:pageBreakBefore w:val="0"/>
        <w:widowControl w:val="0"/>
        <w:kinsoku/>
        <w:wordWrap/>
        <w:overflowPunct/>
        <w:topLinePunct w:val="0"/>
        <w:autoSpaceDE/>
        <w:autoSpaceDN/>
        <w:bidi w:val="0"/>
        <w:adjustRightInd/>
        <w:snapToGrid/>
        <w:spacing w:before="0" w:after="0" w:line="560" w:lineRule="exact"/>
        <w:ind w:left="0" w:firstLine="0"/>
        <w:jc w:val="left"/>
        <w:textAlignment w:val="auto"/>
        <w:rPr>
          <w:rFonts w:hint="eastAsia" w:ascii="仿宋_GB2312" w:hAnsi="仿宋_GB2312" w:eastAsia="仿宋_GB2312" w:cs="仿宋_GB2312"/>
          <w:b/>
          <w:bCs w:val="0"/>
          <w:sz w:val="32"/>
          <w:szCs w:val="32"/>
          <w:lang w:val="en-US" w:eastAsia="zh-CN"/>
        </w:rPr>
      </w:pPr>
      <w:bookmarkStart w:id="0" w:name="_Toc3847"/>
      <w:r>
        <w:rPr>
          <w:rFonts w:hint="eastAsia" w:ascii="仿宋_GB2312" w:hAnsi="仿宋_GB2312" w:eastAsia="仿宋_GB2312" w:cs="仿宋_GB2312"/>
          <w:b/>
          <w:bCs w:val="0"/>
          <w:sz w:val="32"/>
          <w:szCs w:val="32"/>
          <w:lang w:val="en-US" w:eastAsia="zh-CN"/>
        </w:rPr>
        <w:t>深圳市福田区风湿病专科医院医用耗材遴选产品采购文件</w:t>
      </w:r>
    </w:p>
    <w:p w14:paraId="137948BD">
      <w:pPr>
        <w:pStyle w:val="8"/>
        <w:spacing w:beforeLines="50" w:afterLines="50" w:line="240" w:lineRule="auto"/>
        <w:ind w:left="0" w:firstLine="88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第</w:t>
      </w:r>
      <w:r>
        <w:rPr>
          <w:rFonts w:hint="eastAsia" w:ascii="仿宋_GB2312" w:hAnsi="仿宋_GB2312" w:eastAsia="仿宋_GB2312" w:cs="仿宋_GB2312"/>
          <w:b w:val="0"/>
          <w:sz w:val="32"/>
          <w:szCs w:val="32"/>
          <w:lang w:val="en-US" w:eastAsia="zh-CN"/>
        </w:rPr>
        <w:t>一</w:t>
      </w:r>
      <w:r>
        <w:rPr>
          <w:rFonts w:hint="eastAsia" w:ascii="仿宋_GB2312" w:hAnsi="仿宋_GB2312" w:eastAsia="仿宋_GB2312" w:cs="仿宋_GB2312"/>
          <w:b w:val="0"/>
          <w:sz w:val="32"/>
          <w:szCs w:val="32"/>
        </w:rPr>
        <w:t>章  项目需求</w:t>
      </w:r>
    </w:p>
    <w:p w14:paraId="2A5370A8">
      <w:pPr>
        <w:pStyle w:val="16"/>
        <w:numPr>
          <w:ilvl w:val="0"/>
          <w:numId w:val="1"/>
        </w:numPr>
        <w:tabs>
          <w:tab w:val="left" w:pos="312"/>
        </w:tabs>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技术要求</w:t>
      </w:r>
    </w:p>
    <w:tbl>
      <w:tblPr>
        <w:tblStyle w:val="10"/>
        <w:tblpPr w:leftFromText="180" w:rightFromText="180" w:vertAnchor="text" w:horzAnchor="page" w:tblpX="1080" w:tblpY="388"/>
        <w:tblOverlap w:val="never"/>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3272"/>
        <w:gridCol w:w="1886"/>
        <w:gridCol w:w="1834"/>
        <w:gridCol w:w="1938"/>
      </w:tblGrid>
      <w:tr w14:paraId="3A498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D868">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_GB2312" w:hAnsi="仿宋_GB2312" w:eastAsia="仿宋_GB2312" w:cs="仿宋_GB2312"/>
                <w:b/>
                <w:bCs/>
                <w:i w:val="0"/>
                <w:iCs w:val="0"/>
                <w:color w:val="000000"/>
                <w:sz w:val="32"/>
                <w:szCs w:val="32"/>
                <w:u w:val="none"/>
              </w:rPr>
            </w:pPr>
            <w:bookmarkStart w:id="1" w:name="_Toc128037686"/>
            <w:bookmarkStart w:id="2" w:name="_Toc31866"/>
            <w:r>
              <w:rPr>
                <w:rFonts w:hint="eastAsia" w:ascii="仿宋_GB2312" w:hAnsi="仿宋_GB2312" w:eastAsia="仿宋_GB2312" w:cs="仿宋_GB2312"/>
                <w:b/>
                <w:bCs/>
                <w:i w:val="0"/>
                <w:iCs w:val="0"/>
                <w:color w:val="000000"/>
                <w:kern w:val="0"/>
                <w:sz w:val="32"/>
                <w:szCs w:val="32"/>
                <w:u w:val="none"/>
                <w:lang w:val="en-US" w:eastAsia="zh-CN" w:bidi="ar"/>
              </w:rPr>
              <w:t>序号</w:t>
            </w:r>
          </w:p>
        </w:tc>
        <w:tc>
          <w:tcPr>
            <w:tcW w:w="3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D435">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项目名称</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9CA4">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规格型号</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35B0">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预算单价</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C027">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用途</w:t>
            </w:r>
          </w:p>
        </w:tc>
      </w:tr>
      <w:tr w14:paraId="40EAF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FD18">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w:t>
            </w:r>
          </w:p>
        </w:tc>
        <w:tc>
          <w:tcPr>
            <w:tcW w:w="3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DB2A">
            <w:pPr>
              <w:ind w:left="0" w:leftChars="0" w:firstLine="0" w:firstLine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2025年医用耗材一批</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31C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详见目录</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9A0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详见目录</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590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详见目录</w:t>
            </w:r>
          </w:p>
        </w:tc>
      </w:tr>
    </w:tbl>
    <w:p w14:paraId="2603CBEE">
      <w:pPr>
        <w:pStyle w:val="16"/>
        <w:numPr>
          <w:ilvl w:val="0"/>
          <w:numId w:val="1"/>
        </w:numPr>
        <w:tabs>
          <w:tab w:val="left" w:pos="312"/>
        </w:tabs>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★商务需求</w:t>
      </w:r>
    </w:p>
    <w:p w14:paraId="1D906D55">
      <w:pPr>
        <w:pStyle w:val="16"/>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1.供货期：签订合同之日起</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个月。</w:t>
      </w:r>
    </w:p>
    <w:p w14:paraId="5C232E2A">
      <w:pPr>
        <w:pStyle w:val="16"/>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p w14:paraId="6ABF889E">
      <w:pPr>
        <w:pStyle w:val="16"/>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p w14:paraId="535F87D5">
      <w:pPr>
        <w:pStyle w:val="16"/>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4.投标人必须接受采购人的采购谈判方法；采购</w:t>
      </w:r>
      <w:r>
        <w:rPr>
          <w:rFonts w:hint="eastAsia" w:ascii="仿宋_GB2312" w:hAnsi="仿宋_GB2312" w:eastAsia="仿宋_GB2312" w:cs="仿宋_GB2312"/>
          <w:sz w:val="32"/>
          <w:szCs w:val="32"/>
        </w:rPr>
        <w:t>人不向落标方解释落标原因；不退还投标文件。</w:t>
      </w:r>
    </w:p>
    <w:p w14:paraId="4FAC0BE6">
      <w:pPr>
        <w:pStyle w:val="16"/>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5.付款方式：参考合同第二条，以合同约定为准。 </w:t>
      </w:r>
    </w:p>
    <w:p w14:paraId="6681864B">
      <w:pPr>
        <w:pStyle w:val="16"/>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6.验收方式：由使用单位进行验收，中标供应商提供的医用产品必须符合国家承认的相应标准；</w:t>
      </w:r>
      <w:r>
        <w:rPr>
          <w:rFonts w:hint="eastAsia" w:ascii="仿宋_GB2312" w:hAnsi="仿宋_GB2312" w:eastAsia="仿宋_GB2312" w:cs="仿宋_GB2312"/>
          <w:b/>
          <w:bCs/>
          <w:sz w:val="32"/>
          <w:szCs w:val="32"/>
        </w:rPr>
        <w:t>产品合格证每批次1份，产品检测报告每批次1份</w:t>
      </w:r>
      <w:r>
        <w:rPr>
          <w:rFonts w:hint="eastAsia" w:ascii="仿宋_GB2312" w:hAnsi="仿宋_GB2312" w:eastAsia="仿宋_GB2312" w:cs="仿宋_GB2312"/>
          <w:sz w:val="32"/>
          <w:szCs w:val="32"/>
        </w:rPr>
        <w:t>。</w:t>
      </w:r>
    </w:p>
    <w:p w14:paraId="5A71621F">
      <w:pPr>
        <w:pStyle w:val="16"/>
        <w:ind w:left="0"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b/>
          <w:sz w:val="32"/>
          <w:szCs w:val="32"/>
        </w:rPr>
        <w:t>所提供产品的有效期不得少于产品整个有效期的三分之二</w:t>
      </w:r>
      <w:r>
        <w:rPr>
          <w:rFonts w:hint="eastAsia" w:ascii="仿宋_GB2312" w:hAnsi="仿宋_GB2312" w:eastAsia="仿宋_GB2312" w:cs="仿宋_GB2312"/>
          <w:b/>
          <w:bCs/>
          <w:sz w:val="32"/>
          <w:szCs w:val="32"/>
        </w:rPr>
        <w:t>。</w:t>
      </w:r>
    </w:p>
    <w:p w14:paraId="001EDDC1">
      <w:pPr>
        <w:pStyle w:val="16"/>
        <w:ind w:left="0"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b/>
          <w:sz w:val="32"/>
          <w:szCs w:val="32"/>
        </w:rPr>
        <w:t>售后服务基本要求</w:t>
      </w:r>
    </w:p>
    <w:p w14:paraId="3C6B60B7">
      <w:pPr>
        <w:pStyle w:val="16"/>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ascii="仿宋_GB2312" w:hAnsi="仿宋_GB2312" w:eastAsia="仿宋_GB2312" w:cs="仿宋_GB2312"/>
          <w:b/>
          <w:bCs/>
          <w:sz w:val="32"/>
          <w:szCs w:val="32"/>
        </w:rPr>
        <w:t>供应商须承诺无条件破损换和近效期退换服务。</w:t>
      </w:r>
    </w:p>
    <w:p w14:paraId="515612B1">
      <w:pPr>
        <w:pStyle w:val="16"/>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p w14:paraId="29D570CB">
      <w:pPr>
        <w:adjustRightInd w:val="0"/>
        <w:snapToGrid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p w14:paraId="656C7C6C">
      <w:pPr>
        <w:adjustRightInd w:val="0"/>
        <w:snapToGrid w:val="0"/>
        <w:ind w:left="482"/>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报价要求：</w:t>
      </w:r>
    </w:p>
    <w:p w14:paraId="10AFC0BE">
      <w:pPr>
        <w:adjustRightInd w:val="0"/>
        <w:snapToGrid w:val="0"/>
        <w:ind w:left="24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（1）投标人所报价格的产品必须为全新的、经检验合格的并在各医院正常运行的产品。</w:t>
      </w:r>
    </w:p>
    <w:p w14:paraId="5C9CB97C">
      <w:pPr>
        <w:adjustRightInd w:val="0"/>
        <w:snapToGrid w:val="0"/>
        <w:ind w:left="24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4FCD83B3">
      <w:pPr>
        <w:adjustRightInd w:val="0"/>
        <w:snapToGrid w:val="0"/>
        <w:ind w:left="24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（3）报价币种为人民币</w:t>
      </w:r>
    </w:p>
    <w:p w14:paraId="074D57BD">
      <w:pPr>
        <w:adjustRightInd w:val="0"/>
        <w:snapToGrid w:val="0"/>
        <w:ind w:left="24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.因政府重大事项变革，导致无法继续履约合同的情况，将无条件终止合同。若深圳市启动耗材集采工作，我院将中标供应商作为备选供应商。</w:t>
      </w:r>
    </w:p>
    <w:p w14:paraId="230B28DE">
      <w:pPr>
        <w:ind w:left="0"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上述条款为采购中的实质性条款，任何投标承诺如果对上述条款不满足、不清晰或有所保留，均被视为非实质性响应。</w:t>
      </w:r>
    </w:p>
    <w:p w14:paraId="2AEA2691">
      <w:pPr>
        <w:pStyle w:val="8"/>
        <w:spacing w:beforeLines="50" w:afterLines="50" w:line="240" w:lineRule="auto"/>
        <w:ind w:left="0" w:leftChars="0" w:firstLine="0" w:firstLineChars="0"/>
        <w:jc w:val="both"/>
        <w:rPr>
          <w:rFonts w:hint="eastAsia" w:ascii="仿宋_GB2312" w:hAnsi="仿宋_GB2312" w:eastAsia="仿宋_GB2312" w:cs="仿宋_GB2312"/>
          <w:b w:val="0"/>
          <w:sz w:val="32"/>
          <w:szCs w:val="32"/>
        </w:rPr>
      </w:pPr>
      <w:bookmarkStart w:id="3" w:name="_Toc24721"/>
    </w:p>
    <w:p w14:paraId="5F29CB8D">
      <w:pPr>
        <w:pStyle w:val="8"/>
        <w:spacing w:beforeLines="50" w:afterLines="50" w:line="240" w:lineRule="auto"/>
        <w:ind w:left="0" w:firstLine="88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第</w:t>
      </w:r>
      <w:r>
        <w:rPr>
          <w:rFonts w:hint="eastAsia" w:ascii="仿宋_GB2312" w:hAnsi="仿宋_GB2312" w:eastAsia="仿宋_GB2312" w:cs="仿宋_GB2312"/>
          <w:b w:val="0"/>
          <w:sz w:val="32"/>
          <w:szCs w:val="32"/>
          <w:lang w:val="en-US" w:eastAsia="zh-CN"/>
        </w:rPr>
        <w:t>二</w:t>
      </w:r>
      <w:r>
        <w:rPr>
          <w:rFonts w:hint="eastAsia" w:ascii="仿宋_GB2312" w:hAnsi="仿宋_GB2312" w:eastAsia="仿宋_GB2312" w:cs="仿宋_GB2312"/>
          <w:b w:val="0"/>
          <w:sz w:val="32"/>
          <w:szCs w:val="32"/>
        </w:rPr>
        <w:t>章  评审信息</w:t>
      </w:r>
      <w:bookmarkEnd w:id="1"/>
      <w:bookmarkEnd w:id="2"/>
      <w:bookmarkEnd w:id="3"/>
    </w:p>
    <w:p w14:paraId="39B8A214">
      <w:pPr>
        <w:autoSpaceDE w:val="0"/>
        <w:autoSpaceDN w:val="0"/>
        <w:adjustRightInd w:val="0"/>
        <w:spacing w:line="560" w:lineRule="exact"/>
        <w:ind w:left="0"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（一）评审组织</w:t>
      </w:r>
    </w:p>
    <w:p w14:paraId="06AA736F">
      <w:pPr>
        <w:autoSpaceDE w:val="0"/>
        <w:autoSpaceDN w:val="0"/>
        <w:adjustRightInd w:val="0"/>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1、根据《关于全省医疗机构医用耗材集中采购工作的通知》、《深圳市推进公立医疗机构医用耗材阳光交易工作实施方案》及医院采购管理规定，由本院专家组成评审小组，实行全封闭评审。每组评审专家由</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人或以上的单数组成。</w:t>
      </w:r>
    </w:p>
    <w:p w14:paraId="3F19684A">
      <w:pPr>
        <w:autoSpaceDE w:val="0"/>
        <w:autoSpaceDN w:val="0"/>
        <w:adjustRightInd w:val="0"/>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2、评审小组应客观公正地提出评审意见，承担相应责任，并不得参加与本人有利害关系的供应商的评审工作。</w:t>
      </w:r>
    </w:p>
    <w:p w14:paraId="584F6DD7">
      <w:pPr>
        <w:autoSpaceDE w:val="0"/>
        <w:autoSpaceDN w:val="0"/>
        <w:adjustRightInd w:val="0"/>
        <w:spacing w:line="560" w:lineRule="exact"/>
        <w:ind w:left="0"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（二）遴选议价流程</w:t>
      </w:r>
    </w:p>
    <w:p w14:paraId="2F102715">
      <w:pPr>
        <w:autoSpaceDE w:val="0"/>
        <w:autoSpaceDN w:val="0"/>
        <w:adjustRightInd w:val="0"/>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1、第一轮：投标文件上的报价为所投产品及各规格的第一轮报价。</w:t>
      </w:r>
    </w:p>
    <w:p w14:paraId="05056736">
      <w:pPr>
        <w:autoSpaceDE w:val="0"/>
        <w:autoSpaceDN w:val="0"/>
        <w:adjustRightInd w:val="0"/>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2、现场最终报价：现场议价后，由供应商直接写上最终报价并签字确认。只有一家供应商响应且资格性与符合性审查都通过时，则有三轮报价。</w:t>
      </w:r>
    </w:p>
    <w:p w14:paraId="69A9281F">
      <w:pPr>
        <w:autoSpaceDE w:val="0"/>
        <w:autoSpaceDN w:val="0"/>
        <w:adjustRightInd w:val="0"/>
        <w:spacing w:line="560" w:lineRule="exact"/>
        <w:ind w:left="0"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（三）评审方式</w:t>
      </w:r>
    </w:p>
    <w:p w14:paraId="56439718">
      <w:p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若有两家及以上供应商，且资格性与符合性审查都符合要求的，评审小组将采用【综合评分法】，根据报价、技术要素、有效业绩等进行综合评审。评审专家评分的均值作为各供应商的最后得分，按照得分高低选出供应商；得分最高的，为首选供应商。候选中标供应商评审总得分相同的，按投标报价由低到高顺序排列；得分且投标报价相同的，按技术要素分排列；得分且投标报价相同的且技术要素分相同的，采取随机抽取方式确定候选中标供应商的推荐资格。得分排名第二的，评审小组综合考虑是否将其列为备选供应商。</w:t>
      </w:r>
      <w:r>
        <w:rPr>
          <w:rFonts w:hint="eastAsia" w:ascii="仿宋_GB2312" w:hAnsi="仿宋_GB2312" w:eastAsia="仿宋_GB2312" w:cs="仿宋_GB2312"/>
          <w:b/>
          <w:bCs/>
          <w:color w:val="FF0000"/>
          <w:sz w:val="32"/>
          <w:szCs w:val="32"/>
        </w:rPr>
        <w:t>如双方议价结果无法达成一致意见，医院将择期另行公示遴选。</w:t>
      </w:r>
    </w:p>
    <w:p w14:paraId="53C02690">
      <w:pPr>
        <w:spacing w:line="560" w:lineRule="exact"/>
        <w:ind w:lef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2、只有一家</w:t>
      </w:r>
      <w:r>
        <w:rPr>
          <w:rFonts w:hint="eastAsia" w:ascii="仿宋_GB2312" w:hAnsi="仿宋_GB2312" w:eastAsia="仿宋_GB2312" w:cs="仿宋_GB2312"/>
          <w:sz w:val="32"/>
          <w:szCs w:val="32"/>
        </w:rPr>
        <w:t>供应商响应，且资格性与符合性审查都符合要求的，将直接转为单一来源方式采购，</w:t>
      </w:r>
      <w:r>
        <w:rPr>
          <w:rFonts w:hint="eastAsia" w:ascii="仿宋_GB2312" w:hAnsi="仿宋_GB2312" w:eastAsia="仿宋_GB2312" w:cs="仿宋_GB2312"/>
          <w:color w:val="000000"/>
          <w:sz w:val="32"/>
          <w:szCs w:val="32"/>
        </w:rPr>
        <w:t>评审小组与其三轮议价后直接确定供应商或重新采购。</w:t>
      </w:r>
    </w:p>
    <w:p w14:paraId="0347F5DC">
      <w:pPr>
        <w:spacing w:line="560" w:lineRule="exact"/>
        <w:ind w:lef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3.提供相同品牌产品的不同投标人参加同一包（项）投标的，以其中且通过资格审查、符合性审查且报价最低的参加谈判；报价相同的，通过议价后，以议价后报价最低的投标人参加谈判。</w:t>
      </w:r>
    </w:p>
    <w:p w14:paraId="6C89C60E">
      <w:pPr>
        <w:spacing w:line="560" w:lineRule="exact"/>
        <w:ind w:lef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2333AD89">
      <w:pPr>
        <w:spacing w:line="560" w:lineRule="exact"/>
        <w:ind w:lef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w:t>
      </w:r>
      <w:r>
        <w:rPr>
          <w:rFonts w:hint="eastAsia" w:ascii="仿宋_GB2312" w:hAnsi="仿宋_GB2312" w:eastAsia="仿宋_GB2312" w:cs="仿宋_GB2312"/>
          <w:sz w:val="32"/>
          <w:szCs w:val="32"/>
        </w:rPr>
        <w:t>在中标或成交后无正当理由拒不与我院签订合同的供应商，将列入不良行为记录名单，在一至三年内禁止参加我院采购活动，医院根据情况上报区、市财政部门。</w:t>
      </w:r>
    </w:p>
    <w:p w14:paraId="2716F80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20EE0680">
      <w:pPr>
        <w:spacing w:beforeLines="50" w:afterLines="50"/>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评分细则表</w:t>
      </w:r>
    </w:p>
    <w:tbl>
      <w:tblPr>
        <w:tblStyle w:val="10"/>
        <w:tblW w:w="92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10"/>
        <w:gridCol w:w="1163"/>
        <w:gridCol w:w="18"/>
        <w:gridCol w:w="1181"/>
        <w:gridCol w:w="48"/>
        <w:gridCol w:w="1134"/>
        <w:gridCol w:w="4961"/>
      </w:tblGrid>
      <w:tr w14:paraId="298A5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EE8B94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b/>
                <w:kern w:val="2"/>
                <w:sz w:val="32"/>
                <w:szCs w:val="32"/>
              </w:rPr>
            </w:pPr>
            <w:r>
              <w:rPr>
                <w:rFonts w:hint="eastAsia" w:ascii="仿宋_GB2312" w:hAnsi="仿宋_GB2312" w:eastAsia="仿宋_GB2312" w:cs="仿宋_GB2312"/>
                <w:b/>
                <w:sz w:val="32"/>
                <w:szCs w:val="32"/>
              </w:rPr>
              <w:t>序号</w:t>
            </w:r>
          </w:p>
        </w:tc>
        <w:tc>
          <w:tcPr>
            <w:tcW w:w="3544" w:type="dxa"/>
            <w:gridSpan w:val="5"/>
            <w:tcBorders>
              <w:top w:val="single" w:color="000000" w:sz="8" w:space="0"/>
              <w:left w:val="single" w:color="000000" w:sz="8" w:space="0"/>
              <w:bottom w:val="single" w:color="000000" w:sz="8" w:space="0"/>
              <w:right w:val="single" w:color="000000" w:sz="8" w:space="0"/>
            </w:tcBorders>
            <w:shd w:val="clear" w:color="auto" w:fill="E6EFFA"/>
            <w:vAlign w:val="center"/>
          </w:tcPr>
          <w:p w14:paraId="0EFBFA3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b/>
                <w:kern w:val="2"/>
                <w:sz w:val="32"/>
                <w:szCs w:val="32"/>
              </w:rPr>
            </w:pPr>
            <w:r>
              <w:rPr>
                <w:rFonts w:hint="eastAsia" w:ascii="仿宋_GB2312" w:hAnsi="仿宋_GB2312" w:eastAsia="仿宋_GB2312" w:cs="仿宋_GB2312"/>
                <w:b/>
                <w:sz w:val="32"/>
                <w:szCs w:val="32"/>
              </w:rPr>
              <w:t>评分项</w:t>
            </w:r>
          </w:p>
        </w:tc>
        <w:tc>
          <w:tcPr>
            <w:tcW w:w="496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AC88C2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b/>
                <w:kern w:val="2"/>
                <w:sz w:val="32"/>
                <w:szCs w:val="32"/>
              </w:rPr>
            </w:pPr>
            <w:r>
              <w:rPr>
                <w:rFonts w:hint="eastAsia" w:ascii="仿宋_GB2312" w:hAnsi="仿宋_GB2312" w:eastAsia="仿宋_GB2312" w:cs="仿宋_GB2312"/>
                <w:b/>
                <w:sz w:val="32"/>
                <w:szCs w:val="32"/>
              </w:rPr>
              <w:t>权重(%)</w:t>
            </w:r>
          </w:p>
        </w:tc>
      </w:tr>
      <w:tr w14:paraId="3148C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bottom w:val="single" w:color="000000" w:sz="8" w:space="0"/>
              <w:right w:val="single" w:color="000000" w:sz="8" w:space="0"/>
            </w:tcBorders>
            <w:vAlign w:val="center"/>
          </w:tcPr>
          <w:p w14:paraId="4ADBAFF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b/>
                <w:color w:val="0000FF"/>
                <w:kern w:val="2"/>
                <w:sz w:val="32"/>
                <w:szCs w:val="32"/>
              </w:rPr>
            </w:pPr>
            <w:r>
              <w:rPr>
                <w:rFonts w:hint="eastAsia" w:ascii="仿宋_GB2312" w:hAnsi="仿宋_GB2312" w:eastAsia="仿宋_GB2312" w:cs="仿宋_GB2312"/>
                <w:b/>
                <w:color w:val="0000FF"/>
                <w:sz w:val="32"/>
                <w:szCs w:val="32"/>
              </w:rPr>
              <w:t>1</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322388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b/>
                <w:color w:val="0000FF"/>
                <w:kern w:val="2"/>
                <w:sz w:val="32"/>
                <w:szCs w:val="32"/>
              </w:rPr>
            </w:pPr>
            <w:r>
              <w:rPr>
                <w:rFonts w:hint="eastAsia" w:ascii="仿宋_GB2312" w:hAnsi="仿宋_GB2312" w:eastAsia="仿宋_GB2312" w:cs="仿宋_GB2312"/>
                <w:b/>
                <w:color w:val="0000FF"/>
                <w:sz w:val="32"/>
                <w:szCs w:val="32"/>
              </w:rPr>
              <w:t>价格</w:t>
            </w:r>
          </w:p>
        </w:tc>
        <w:tc>
          <w:tcPr>
            <w:tcW w:w="4961" w:type="dxa"/>
            <w:tcBorders>
              <w:top w:val="single" w:color="000000" w:sz="8" w:space="0"/>
              <w:left w:val="single" w:color="000000" w:sz="8" w:space="0"/>
              <w:bottom w:val="single" w:color="000000" w:sz="8" w:space="0"/>
              <w:right w:val="single" w:color="000000" w:sz="8" w:space="0"/>
            </w:tcBorders>
            <w:vAlign w:val="center"/>
          </w:tcPr>
          <w:p w14:paraId="32E41A7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b/>
                <w:color w:val="0000FF"/>
                <w:kern w:val="2"/>
                <w:sz w:val="32"/>
                <w:szCs w:val="32"/>
              </w:rPr>
            </w:pPr>
            <w:r>
              <w:rPr>
                <w:rFonts w:hint="eastAsia" w:ascii="仿宋_GB2312" w:hAnsi="仿宋_GB2312" w:eastAsia="仿宋_GB2312" w:cs="仿宋_GB2312"/>
                <w:b/>
                <w:color w:val="0000FF"/>
                <w:sz w:val="32"/>
                <w:szCs w:val="32"/>
              </w:rPr>
              <w:t>40</w:t>
            </w:r>
          </w:p>
        </w:tc>
      </w:tr>
      <w:tr w14:paraId="49FC0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top w:val="single" w:color="000000" w:sz="8" w:space="0"/>
              <w:left w:val="single" w:color="000000" w:sz="8" w:space="0"/>
              <w:bottom w:val="single" w:color="000000" w:sz="8" w:space="0"/>
              <w:right w:val="single" w:color="000000" w:sz="8" w:space="0"/>
            </w:tcBorders>
            <w:vAlign w:val="center"/>
          </w:tcPr>
          <w:p w14:paraId="747757ED">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b/>
                <w:color w:val="0000FF"/>
                <w:kern w:val="2"/>
                <w:sz w:val="32"/>
                <w:szCs w:val="32"/>
              </w:rPr>
            </w:pPr>
          </w:p>
        </w:tc>
        <w:tc>
          <w:tcPr>
            <w:tcW w:w="8505" w:type="dxa"/>
            <w:gridSpan w:val="6"/>
            <w:tcBorders>
              <w:top w:val="single" w:color="000000" w:sz="8" w:space="0"/>
              <w:left w:val="single" w:color="000000" w:sz="8" w:space="0"/>
              <w:bottom w:val="single" w:color="000000" w:sz="8" w:space="0"/>
              <w:right w:val="single" w:color="000000" w:sz="8" w:space="0"/>
            </w:tcBorders>
          </w:tcPr>
          <w:p w14:paraId="3E6B5737">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kern w:val="2"/>
                <w:sz w:val="32"/>
                <w:szCs w:val="32"/>
              </w:rPr>
              <w:t>价格分采用低价优先法计算，即满足遴选文件要求且投标价格最低的投标报价为评标基准价，其价格分为满分。其他投标人的价格分统一按照下列公式计算，</w:t>
            </w:r>
            <w:r>
              <w:rPr>
                <w:rFonts w:hint="eastAsia" w:ascii="仿宋_GB2312" w:hAnsi="仿宋_GB2312" w:eastAsia="仿宋_GB2312" w:cs="仿宋_GB2312"/>
                <w:snapToGrid w:val="0"/>
                <w:sz w:val="32"/>
                <w:szCs w:val="32"/>
              </w:rPr>
              <w:t>得分精确到小数点后两位。</w:t>
            </w:r>
          </w:p>
          <w:p w14:paraId="5B69079E">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投标报价得分=(评标基准价／投标报价)×40</w:t>
            </w:r>
          </w:p>
        </w:tc>
      </w:tr>
      <w:tr w14:paraId="3E41B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right w:val="single" w:color="000000" w:sz="8" w:space="0"/>
            </w:tcBorders>
            <w:vAlign w:val="center"/>
          </w:tcPr>
          <w:p w14:paraId="7A5E787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b/>
                <w:color w:val="0000FF"/>
                <w:kern w:val="2"/>
                <w:sz w:val="32"/>
                <w:szCs w:val="32"/>
              </w:rPr>
            </w:pPr>
            <w:r>
              <w:rPr>
                <w:rFonts w:hint="eastAsia" w:ascii="仿宋_GB2312" w:hAnsi="仿宋_GB2312" w:eastAsia="仿宋_GB2312" w:cs="仿宋_GB2312"/>
                <w:b/>
                <w:color w:val="0000FF"/>
                <w:sz w:val="32"/>
                <w:szCs w:val="32"/>
              </w:rPr>
              <w:t>2</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017A29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b/>
                <w:color w:val="0000FF"/>
                <w:kern w:val="2"/>
                <w:sz w:val="32"/>
                <w:szCs w:val="32"/>
              </w:rPr>
            </w:pPr>
            <w:r>
              <w:rPr>
                <w:rFonts w:hint="eastAsia" w:ascii="仿宋_GB2312" w:hAnsi="仿宋_GB2312" w:eastAsia="仿宋_GB2312" w:cs="仿宋_GB2312"/>
                <w:b/>
                <w:color w:val="0000FF"/>
                <w:sz w:val="32"/>
                <w:szCs w:val="32"/>
              </w:rPr>
              <w:t>技术部分</w:t>
            </w:r>
          </w:p>
        </w:tc>
        <w:tc>
          <w:tcPr>
            <w:tcW w:w="4961" w:type="dxa"/>
            <w:tcBorders>
              <w:top w:val="single" w:color="000000" w:sz="8" w:space="0"/>
              <w:left w:val="single" w:color="000000" w:sz="8" w:space="0"/>
              <w:bottom w:val="single" w:color="000000" w:sz="8" w:space="0"/>
              <w:right w:val="single" w:color="000000" w:sz="8" w:space="0"/>
            </w:tcBorders>
            <w:vAlign w:val="center"/>
          </w:tcPr>
          <w:p w14:paraId="4A58C94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b/>
                <w:color w:val="0000FF"/>
                <w:kern w:val="2"/>
                <w:sz w:val="32"/>
                <w:szCs w:val="32"/>
              </w:rPr>
            </w:pPr>
            <w:r>
              <w:rPr>
                <w:rFonts w:hint="eastAsia" w:ascii="仿宋_GB2312" w:hAnsi="仿宋_GB2312" w:eastAsia="仿宋_GB2312" w:cs="仿宋_GB2312"/>
                <w:b/>
                <w:color w:val="0000FF"/>
                <w:kern w:val="2"/>
                <w:sz w:val="32"/>
                <w:szCs w:val="32"/>
              </w:rPr>
              <w:t>45</w:t>
            </w:r>
          </w:p>
        </w:tc>
      </w:tr>
      <w:tr w14:paraId="388C0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000000" w:sz="8" w:space="0"/>
              <w:right w:val="single" w:color="000000" w:sz="8" w:space="0"/>
            </w:tcBorders>
            <w:shd w:val="clear" w:color="auto" w:fill="E6EFFA"/>
            <w:vAlign w:val="center"/>
          </w:tcPr>
          <w:p w14:paraId="1D5681C1">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b/>
                <w:color w:val="0000FF"/>
                <w:kern w:val="2"/>
                <w:sz w:val="32"/>
                <w:szCs w:val="32"/>
              </w:rPr>
            </w:pPr>
          </w:p>
        </w:tc>
        <w:tc>
          <w:tcPr>
            <w:tcW w:w="116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8B1643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序号</w:t>
            </w:r>
          </w:p>
        </w:tc>
        <w:tc>
          <w:tcPr>
            <w:tcW w:w="1247"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7B0272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评分因素</w:t>
            </w:r>
          </w:p>
        </w:tc>
        <w:tc>
          <w:tcPr>
            <w:tcW w:w="113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01CF23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权重(%)</w:t>
            </w:r>
          </w:p>
        </w:tc>
        <w:tc>
          <w:tcPr>
            <w:tcW w:w="496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24AF67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评分准则</w:t>
            </w:r>
          </w:p>
        </w:tc>
      </w:tr>
      <w:tr w14:paraId="211AE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631" w:hRule="atLeast"/>
          <w:jc w:val="center"/>
        </w:trPr>
        <w:tc>
          <w:tcPr>
            <w:tcW w:w="710" w:type="dxa"/>
            <w:vMerge w:val="continue"/>
            <w:tcBorders>
              <w:left w:val="single" w:color="000000" w:sz="8" w:space="0"/>
              <w:bottom w:val="single" w:color="auto" w:sz="4" w:space="0"/>
              <w:right w:val="single" w:color="000000" w:sz="8" w:space="0"/>
            </w:tcBorders>
            <w:vAlign w:val="center"/>
          </w:tcPr>
          <w:p w14:paraId="3F25843A">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b/>
                <w:color w:val="0000FF"/>
                <w:kern w:val="2"/>
                <w:sz w:val="32"/>
                <w:szCs w:val="32"/>
              </w:rPr>
            </w:pPr>
          </w:p>
        </w:tc>
        <w:tc>
          <w:tcPr>
            <w:tcW w:w="1163" w:type="dxa"/>
            <w:tcBorders>
              <w:top w:val="single" w:color="000000" w:sz="8" w:space="0"/>
              <w:left w:val="single" w:color="000000" w:sz="8" w:space="0"/>
              <w:bottom w:val="single" w:color="auto" w:sz="4" w:space="0"/>
              <w:right w:val="single" w:color="000000" w:sz="8" w:space="0"/>
            </w:tcBorders>
            <w:vAlign w:val="center"/>
          </w:tcPr>
          <w:p w14:paraId="3904EE4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top"/>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1</w:t>
            </w:r>
          </w:p>
        </w:tc>
        <w:tc>
          <w:tcPr>
            <w:tcW w:w="1247" w:type="dxa"/>
            <w:gridSpan w:val="3"/>
            <w:tcBorders>
              <w:top w:val="single" w:color="000000" w:sz="8" w:space="0"/>
              <w:left w:val="single" w:color="000000" w:sz="8" w:space="0"/>
              <w:bottom w:val="single" w:color="auto" w:sz="4" w:space="0"/>
              <w:right w:val="single" w:color="000000" w:sz="8" w:space="0"/>
            </w:tcBorders>
            <w:vAlign w:val="center"/>
          </w:tcPr>
          <w:p w14:paraId="65551AA5">
            <w:pPr>
              <w:keepNext w:val="0"/>
              <w:keepLines w:val="0"/>
              <w:pageBreakBefore w:val="0"/>
              <w:widowControl w:val="0"/>
              <w:kinsoku/>
              <w:overflowPunct/>
              <w:topLinePunct w:val="0"/>
              <w:autoSpaceDE/>
              <w:autoSpaceDN/>
              <w:bidi w:val="0"/>
              <w:adjustRightInd/>
              <w:snapToGrid/>
              <w:ind w:left="0" w:firstLine="0" w:firstLineChars="0"/>
              <w:jc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重要技术</w:t>
            </w:r>
          </w:p>
          <w:p w14:paraId="21C1C21C">
            <w:pPr>
              <w:keepNext w:val="0"/>
              <w:keepLines w:val="0"/>
              <w:pageBreakBefore w:val="0"/>
              <w:widowControl w:val="0"/>
              <w:kinsoku/>
              <w:overflowPunct/>
              <w:topLinePunct w:val="0"/>
              <w:autoSpaceDE/>
              <w:autoSpaceDN/>
              <w:bidi w:val="0"/>
              <w:adjustRightInd/>
              <w:snapToGrid/>
              <w:ind w:left="0" w:firstLine="0" w:firstLineChars="0"/>
              <w:jc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响应评分</w:t>
            </w:r>
          </w:p>
        </w:tc>
        <w:tc>
          <w:tcPr>
            <w:tcW w:w="1134" w:type="dxa"/>
            <w:tcBorders>
              <w:top w:val="single" w:color="000000" w:sz="8" w:space="0"/>
              <w:left w:val="single" w:color="000000" w:sz="8" w:space="0"/>
              <w:bottom w:val="single" w:color="auto" w:sz="4" w:space="0"/>
              <w:right w:val="single" w:color="000000" w:sz="8" w:space="0"/>
            </w:tcBorders>
            <w:vAlign w:val="center"/>
          </w:tcPr>
          <w:p w14:paraId="317F68FD">
            <w:pPr>
              <w:keepNext w:val="0"/>
              <w:keepLines w:val="0"/>
              <w:pageBreakBefore w:val="0"/>
              <w:widowControl w:val="0"/>
              <w:kinsoku/>
              <w:overflowPunct/>
              <w:topLinePunct w:val="0"/>
              <w:autoSpaceDE/>
              <w:autoSpaceDN/>
              <w:bidi w:val="0"/>
              <w:adjustRightInd/>
              <w:snapToGrid/>
              <w:ind w:left="0" w:firstLine="0" w:firstLineChars="0"/>
              <w:jc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45</w:t>
            </w:r>
          </w:p>
        </w:tc>
        <w:tc>
          <w:tcPr>
            <w:tcW w:w="4961" w:type="dxa"/>
            <w:tcBorders>
              <w:top w:val="single" w:color="000000" w:sz="8" w:space="0"/>
              <w:left w:val="single" w:color="000000" w:sz="8" w:space="0"/>
              <w:bottom w:val="single" w:color="000000" w:sz="8" w:space="0"/>
              <w:right w:val="single" w:color="000000" w:sz="8" w:space="0"/>
            </w:tcBorders>
            <w:vAlign w:val="center"/>
          </w:tcPr>
          <w:p w14:paraId="7220BAA2">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rFonts w:hint="eastAsia" w:ascii="仿宋_GB2312" w:hAnsi="仿宋_GB2312" w:eastAsia="仿宋_GB2312" w:cs="仿宋_GB2312"/>
                <w:kern w:val="2"/>
                <w:sz w:val="32"/>
                <w:szCs w:val="32"/>
              </w:rPr>
            </w:pPr>
          </w:p>
          <w:p w14:paraId="07FEF59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评审专家根据技术要求满足程度、临床实际使用经验和广泛认知程度，主要通过对产品质量、安全性、品牌知名度和产品规格覆盖性等进行综合评价赋分。</w:t>
            </w:r>
          </w:p>
        </w:tc>
      </w:tr>
      <w:tr w14:paraId="619F3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auto" w:sz="4" w:space="0"/>
              <w:left w:val="single" w:color="auto" w:sz="4" w:space="0"/>
              <w:right w:val="single" w:color="auto" w:sz="4" w:space="0"/>
            </w:tcBorders>
            <w:vAlign w:val="center"/>
          </w:tcPr>
          <w:p w14:paraId="7726511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b/>
                <w:color w:val="0000FF"/>
                <w:sz w:val="32"/>
                <w:szCs w:val="32"/>
              </w:rPr>
            </w:pPr>
            <w:r>
              <w:rPr>
                <w:rFonts w:hint="eastAsia" w:ascii="仿宋_GB2312" w:hAnsi="仿宋_GB2312" w:eastAsia="仿宋_GB2312" w:cs="仿宋_GB2312"/>
                <w:b/>
                <w:color w:val="0000FF"/>
                <w:sz w:val="32"/>
                <w:szCs w:val="32"/>
              </w:rPr>
              <w:t>3</w:t>
            </w:r>
          </w:p>
        </w:tc>
        <w:tc>
          <w:tcPr>
            <w:tcW w:w="3544" w:type="dxa"/>
            <w:gridSpan w:val="5"/>
            <w:tcBorders>
              <w:top w:val="single" w:color="auto" w:sz="4" w:space="0"/>
              <w:left w:val="single" w:color="auto" w:sz="4" w:space="0"/>
              <w:bottom w:val="single" w:color="auto" w:sz="4" w:space="0"/>
              <w:right w:val="single" w:color="auto" w:sz="4" w:space="0"/>
            </w:tcBorders>
            <w:vAlign w:val="center"/>
          </w:tcPr>
          <w:p w14:paraId="2B9E43CF">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b/>
                <w:color w:val="0000FF"/>
                <w:sz w:val="32"/>
                <w:szCs w:val="32"/>
              </w:rPr>
            </w:pPr>
            <w:r>
              <w:rPr>
                <w:rFonts w:hint="eastAsia" w:ascii="仿宋_GB2312" w:hAnsi="仿宋_GB2312" w:eastAsia="仿宋_GB2312" w:cs="仿宋_GB2312"/>
                <w:b/>
                <w:color w:val="0000FF"/>
                <w:sz w:val="32"/>
                <w:szCs w:val="32"/>
              </w:rPr>
              <w:t>综合实力部分</w:t>
            </w:r>
          </w:p>
        </w:tc>
        <w:tc>
          <w:tcPr>
            <w:tcW w:w="4961" w:type="dxa"/>
            <w:tcBorders>
              <w:top w:val="single" w:color="000000" w:sz="8" w:space="0"/>
              <w:left w:val="single" w:color="auto" w:sz="4" w:space="0"/>
              <w:bottom w:val="single" w:color="000000" w:sz="8" w:space="0"/>
              <w:right w:val="single" w:color="000000" w:sz="8" w:space="0"/>
            </w:tcBorders>
            <w:vAlign w:val="center"/>
          </w:tcPr>
          <w:p w14:paraId="2D2BD81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b/>
                <w:color w:val="0000FF"/>
                <w:sz w:val="32"/>
                <w:szCs w:val="32"/>
              </w:rPr>
            </w:pPr>
            <w:r>
              <w:rPr>
                <w:rFonts w:hint="eastAsia" w:ascii="仿宋_GB2312" w:hAnsi="仿宋_GB2312" w:eastAsia="仿宋_GB2312" w:cs="仿宋_GB2312"/>
                <w:b/>
                <w:color w:val="0000FF"/>
                <w:sz w:val="32"/>
                <w:szCs w:val="32"/>
              </w:rPr>
              <w:t>15</w:t>
            </w:r>
          </w:p>
        </w:tc>
      </w:tr>
      <w:tr w14:paraId="6CAD8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right w:val="single" w:color="auto" w:sz="4" w:space="0"/>
            </w:tcBorders>
            <w:vAlign w:val="center"/>
          </w:tcPr>
          <w:p w14:paraId="313E5DD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b/>
                <w:color w:val="0000FF"/>
                <w:sz w:val="32"/>
                <w:szCs w:val="32"/>
              </w:rPr>
            </w:pPr>
          </w:p>
        </w:tc>
        <w:tc>
          <w:tcPr>
            <w:tcW w:w="1181"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73E0DEE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181"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206815A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评分因素</w:t>
            </w:r>
          </w:p>
        </w:tc>
        <w:tc>
          <w:tcPr>
            <w:tcW w:w="1182"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4F6B5137">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权重(%)</w:t>
            </w:r>
          </w:p>
        </w:tc>
        <w:tc>
          <w:tcPr>
            <w:tcW w:w="4961" w:type="dxa"/>
            <w:tcBorders>
              <w:top w:val="single" w:color="000000" w:sz="8" w:space="0"/>
              <w:left w:val="single" w:color="auto" w:sz="4" w:space="0"/>
              <w:bottom w:val="single" w:color="000000" w:sz="8" w:space="0"/>
              <w:right w:val="single" w:color="000000" w:sz="8" w:space="0"/>
            </w:tcBorders>
            <w:shd w:val="clear" w:color="auto" w:fill="DBE3F4" w:themeFill="accent1" w:themeFillTint="32"/>
            <w:vAlign w:val="center"/>
          </w:tcPr>
          <w:p w14:paraId="2369924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评分准则</w:t>
            </w:r>
          </w:p>
        </w:tc>
      </w:tr>
      <w:tr w14:paraId="17F796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bottom w:val="single" w:color="auto" w:sz="4" w:space="0"/>
              <w:right w:val="single" w:color="auto" w:sz="4" w:space="0"/>
            </w:tcBorders>
            <w:vAlign w:val="center"/>
          </w:tcPr>
          <w:p w14:paraId="317D75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b/>
                <w:color w:val="0000FF"/>
                <w:sz w:val="32"/>
                <w:szCs w:val="32"/>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7DFB060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b/>
                <w:color w:val="0000FF"/>
                <w:sz w:val="32"/>
                <w:szCs w:val="32"/>
              </w:rPr>
            </w:pPr>
            <w:r>
              <w:rPr>
                <w:rFonts w:hint="eastAsia" w:ascii="仿宋_GB2312" w:hAnsi="仿宋_GB2312" w:eastAsia="仿宋_GB2312" w:cs="仿宋_GB2312"/>
                <w:sz w:val="32"/>
                <w:szCs w:val="32"/>
              </w:rPr>
              <w:t>1</w:t>
            </w:r>
          </w:p>
        </w:tc>
        <w:tc>
          <w:tcPr>
            <w:tcW w:w="1181" w:type="dxa"/>
            <w:tcBorders>
              <w:top w:val="single" w:color="auto" w:sz="4" w:space="0"/>
              <w:left w:val="single" w:color="auto" w:sz="4" w:space="0"/>
              <w:bottom w:val="single" w:color="auto" w:sz="4" w:space="0"/>
              <w:right w:val="single" w:color="auto" w:sz="4" w:space="0"/>
            </w:tcBorders>
            <w:vAlign w:val="center"/>
          </w:tcPr>
          <w:p w14:paraId="1E897CC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b/>
                <w:color w:val="0000FF"/>
                <w:sz w:val="32"/>
                <w:szCs w:val="32"/>
              </w:rPr>
            </w:pPr>
            <w:r>
              <w:rPr>
                <w:rFonts w:hint="eastAsia" w:ascii="仿宋_GB2312" w:hAnsi="仿宋_GB2312" w:eastAsia="仿宋_GB2312" w:cs="仿宋_GB2312"/>
                <w:sz w:val="32"/>
                <w:szCs w:val="32"/>
              </w:rPr>
              <w:t>有效业绩</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033FA5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b/>
                <w:color w:val="0000FF"/>
                <w:sz w:val="32"/>
                <w:szCs w:val="32"/>
              </w:rPr>
            </w:pPr>
            <w:r>
              <w:rPr>
                <w:rFonts w:hint="eastAsia" w:ascii="仿宋_GB2312" w:hAnsi="仿宋_GB2312" w:eastAsia="仿宋_GB2312" w:cs="仿宋_GB2312"/>
                <w:kern w:val="2"/>
                <w:sz w:val="32"/>
                <w:szCs w:val="32"/>
              </w:rPr>
              <w:t>15</w:t>
            </w:r>
          </w:p>
        </w:tc>
        <w:tc>
          <w:tcPr>
            <w:tcW w:w="4961" w:type="dxa"/>
            <w:tcBorders>
              <w:top w:val="single" w:color="000000" w:sz="8" w:space="0"/>
              <w:left w:val="single" w:color="auto" w:sz="4" w:space="0"/>
              <w:bottom w:val="single" w:color="000000" w:sz="8" w:space="0"/>
              <w:right w:val="single" w:color="000000" w:sz="8" w:space="0"/>
            </w:tcBorders>
            <w:vAlign w:val="center"/>
          </w:tcPr>
          <w:p w14:paraId="44B65EED">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rFonts w:hint="eastAsia" w:ascii="仿宋_GB2312" w:hAnsi="仿宋_GB2312" w:eastAsia="仿宋_GB2312" w:cs="仿宋_GB2312"/>
                <w:kern w:val="2"/>
                <w:sz w:val="32"/>
                <w:szCs w:val="32"/>
              </w:rPr>
            </w:pPr>
          </w:p>
          <w:p w14:paraId="6F1F7D7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提供1项有效业绩的，得3分；以此类推，最高不超过15分。</w:t>
            </w:r>
          </w:p>
          <w:p w14:paraId="7104880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不提供或者不能有效证明的，得0分。</w:t>
            </w:r>
          </w:p>
          <w:p w14:paraId="496933F1">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有效业绩定义：（同时满足以下全部要求同类业绩才属于有效业绩）</w:t>
            </w:r>
          </w:p>
          <w:p w14:paraId="02E30A1B">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1）为投标供应商/厂家所承接的三级医院或以上医院的项目。</w:t>
            </w:r>
          </w:p>
          <w:p w14:paraId="6F7906EF">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2）同类业绩指：本项目</w:t>
            </w:r>
          </w:p>
          <w:p w14:paraId="4C858A7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 合同签订时间为2021年1月1日至投标截止时间前。</w:t>
            </w:r>
          </w:p>
          <w:p w14:paraId="16B5E895">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证明文件：</w:t>
            </w:r>
          </w:p>
          <w:p w14:paraId="3CD8F82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rFonts w:hint="eastAsia" w:ascii="仿宋_GB2312" w:hAnsi="仿宋_GB2312" w:eastAsia="仿宋_GB2312" w:cs="仿宋_GB2312"/>
                <w:b/>
                <w:color w:val="FF0000"/>
                <w:kern w:val="2"/>
                <w:sz w:val="32"/>
                <w:szCs w:val="32"/>
              </w:rPr>
            </w:pPr>
            <w:r>
              <w:rPr>
                <w:rFonts w:hint="eastAsia" w:ascii="仿宋_GB2312" w:hAnsi="仿宋_GB2312" w:eastAsia="仿宋_GB2312" w:cs="仿宋_GB2312"/>
                <w:b/>
                <w:color w:val="FF0000"/>
                <w:kern w:val="2"/>
                <w:sz w:val="32"/>
                <w:szCs w:val="32"/>
              </w:rPr>
              <w:t>1.供应商必须提供项目合同或发票或中标（成交）通知书扫描件,未提供不得分。</w:t>
            </w:r>
          </w:p>
          <w:p w14:paraId="300FA8EA">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rFonts w:hint="eastAsia" w:ascii="仿宋_GB2312" w:hAnsi="仿宋_GB2312" w:eastAsia="仿宋_GB2312" w:cs="仿宋_GB2312"/>
                <w:b/>
                <w:color w:val="FF0000"/>
                <w:kern w:val="2"/>
                <w:sz w:val="32"/>
                <w:szCs w:val="32"/>
              </w:rPr>
            </w:pPr>
          </w:p>
          <w:p w14:paraId="3C67D21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hint="eastAsia" w:ascii="仿宋_GB2312" w:hAnsi="仿宋_GB2312" w:eastAsia="仿宋_GB2312" w:cs="仿宋_GB2312"/>
                <w:b/>
                <w:color w:val="0000FF"/>
                <w:sz w:val="32"/>
                <w:szCs w:val="32"/>
              </w:rPr>
            </w:pPr>
          </w:p>
        </w:tc>
      </w:tr>
    </w:tbl>
    <w:p w14:paraId="49D0A3A8">
      <w:pPr>
        <w:widowControl/>
        <w:spacing w:line="240" w:lineRule="auto"/>
        <w:ind w:left="0"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5C685D33">
      <w:pPr>
        <w:pStyle w:val="8"/>
        <w:spacing w:beforeLines="50" w:afterLines="50" w:line="240" w:lineRule="auto"/>
        <w:ind w:left="0" w:firstLine="880"/>
        <w:rPr>
          <w:rFonts w:hint="eastAsia" w:ascii="仿宋_GB2312" w:hAnsi="仿宋_GB2312" w:eastAsia="仿宋_GB2312" w:cs="仿宋_GB2312"/>
          <w:b w:val="0"/>
          <w:sz w:val="32"/>
          <w:szCs w:val="32"/>
        </w:rPr>
      </w:pPr>
      <w:bookmarkStart w:id="4" w:name="_Toc15839"/>
      <w:bookmarkStart w:id="5" w:name="_Toc128037687"/>
      <w:bookmarkStart w:id="6" w:name="_Toc7846"/>
      <w:r>
        <w:rPr>
          <w:rFonts w:hint="eastAsia" w:ascii="仿宋_GB2312" w:hAnsi="仿宋_GB2312" w:eastAsia="仿宋_GB2312" w:cs="仿宋_GB2312"/>
          <w:b w:val="0"/>
          <w:sz w:val="32"/>
          <w:szCs w:val="32"/>
        </w:rPr>
        <w:t>第</w:t>
      </w:r>
      <w:r>
        <w:rPr>
          <w:rFonts w:hint="eastAsia" w:ascii="仿宋_GB2312" w:hAnsi="仿宋_GB2312" w:eastAsia="仿宋_GB2312" w:cs="仿宋_GB2312"/>
          <w:b w:val="0"/>
          <w:sz w:val="32"/>
          <w:szCs w:val="32"/>
          <w:lang w:val="en-US" w:eastAsia="zh-CN"/>
        </w:rPr>
        <w:t>三</w:t>
      </w:r>
      <w:r>
        <w:rPr>
          <w:rFonts w:hint="eastAsia" w:ascii="仿宋_GB2312" w:hAnsi="仿宋_GB2312" w:eastAsia="仿宋_GB2312" w:cs="仿宋_GB2312"/>
          <w:b w:val="0"/>
          <w:sz w:val="32"/>
          <w:szCs w:val="32"/>
        </w:rPr>
        <w:t>章  遴选议价谈判须知</w:t>
      </w:r>
      <w:bookmarkEnd w:id="4"/>
      <w:bookmarkEnd w:id="5"/>
      <w:bookmarkEnd w:id="6"/>
    </w:p>
    <w:p w14:paraId="58E207AB">
      <w:pPr>
        <w:autoSpaceDE w:val="0"/>
        <w:autoSpaceDN w:val="0"/>
        <w:adjustRightInd w:val="0"/>
        <w:spacing w:line="560" w:lineRule="exact"/>
        <w:ind w:left="0" w:firstLine="643" w:firstLineChars="200"/>
        <w:rPr>
          <w:rFonts w:hint="eastAsia" w:ascii="仿宋_GB2312" w:hAnsi="仿宋_GB2312" w:eastAsia="仿宋_GB2312" w:cs="仿宋_GB2312"/>
          <w:b/>
          <w:sz w:val="32"/>
          <w:szCs w:val="32"/>
        </w:rPr>
      </w:pPr>
      <w:bookmarkStart w:id="7" w:name="_Toc109889656"/>
      <w:r>
        <w:rPr>
          <w:rFonts w:hint="eastAsia" w:ascii="仿宋_GB2312" w:hAnsi="仿宋_GB2312" w:eastAsia="仿宋_GB2312" w:cs="仿宋_GB2312"/>
          <w:b/>
          <w:sz w:val="32"/>
          <w:szCs w:val="32"/>
        </w:rPr>
        <w:t>一、材料的要求</w:t>
      </w:r>
      <w:bookmarkEnd w:id="7"/>
    </w:p>
    <w:p w14:paraId="75A74DBD">
      <w:pPr>
        <w:autoSpaceDE w:val="0"/>
        <w:autoSpaceDN w:val="0"/>
        <w:adjustRightInd w:val="0"/>
        <w:spacing w:line="560" w:lineRule="exact"/>
        <w:ind w:left="0"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color w:val="FF0000"/>
          <w:sz w:val="32"/>
          <w:szCs w:val="32"/>
        </w:rPr>
        <w:t>（一）如投标文件中涉及资质与打分项目资料模糊不清晰，导致无法准确辨认的，若为资质相关内容，我院将取消该供应商谈判资格；如若为打分项目，则该项目不得分。产生的一切后果由供应商自行承担。</w:t>
      </w:r>
    </w:p>
    <w:p w14:paraId="6E52FAD2">
      <w:pPr>
        <w:autoSpaceDE w:val="0"/>
        <w:autoSpaceDN w:val="0"/>
        <w:adjustRightInd w:val="0"/>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（二）企业提供的资料中有关证书、资质等材料的取得时间需在发布采购公告之前。</w:t>
      </w:r>
    </w:p>
    <w:p w14:paraId="604D06F1">
      <w:pPr>
        <w:autoSpaceDE w:val="0"/>
        <w:autoSpaceDN w:val="0"/>
        <w:adjustRightInd w:val="0"/>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凡企业及产品资质证明材料（《医疗器械生产许可证》、《医疗器械经营企业许可证》、《医疗器械生产批件》、《进口医疗器械注册证》、《医疗器械产品注册证》、《药品经营许可证》、《消毒产品生产企业卫生许可证》）等在国家食品药品监督管理局数据库中不能查询或不相符的，需提供原件核查，并将复印件加盖公章提交我院。</w:t>
      </w:r>
    </w:p>
    <w:p w14:paraId="27160E2D">
      <w:pPr>
        <w:autoSpaceDE w:val="0"/>
        <w:autoSpaceDN w:val="0"/>
        <w:adjustRightInd w:val="0"/>
        <w:spacing w:line="560" w:lineRule="exact"/>
        <w:ind w:left="0" w:firstLine="643" w:firstLineChars="200"/>
        <w:rPr>
          <w:rFonts w:hint="eastAsia" w:ascii="仿宋_GB2312" w:hAnsi="仿宋_GB2312" w:eastAsia="仿宋_GB2312" w:cs="仿宋_GB2312"/>
          <w:b/>
          <w:sz w:val="32"/>
          <w:szCs w:val="32"/>
        </w:rPr>
      </w:pPr>
      <w:bookmarkStart w:id="8" w:name="_Toc109889660"/>
      <w:r>
        <w:rPr>
          <w:rFonts w:hint="eastAsia" w:ascii="仿宋_GB2312" w:hAnsi="仿宋_GB2312" w:eastAsia="仿宋_GB2312" w:cs="仿宋_GB2312"/>
          <w:b/>
          <w:sz w:val="32"/>
          <w:szCs w:val="32"/>
        </w:rPr>
        <w:t>二、监督管理</w:t>
      </w:r>
      <w:bookmarkEnd w:id="8"/>
    </w:p>
    <w:p w14:paraId="1C955B77">
      <w:pPr>
        <w:ind w:left="0"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（一）采购人的责任</w:t>
      </w:r>
    </w:p>
    <w:p w14:paraId="6721CAA2">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按照医用耗材采购、使用、管理有关规定，验收、储存、使用中选医用耗材。</w:t>
      </w:r>
    </w:p>
    <w:p w14:paraId="7ECC7C93">
      <w:pPr>
        <w:ind w:left="0"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（二）中选人的责任</w:t>
      </w:r>
    </w:p>
    <w:p w14:paraId="44780213">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1、应按照公布的中选医用耗材目录上注明的产品信息和质量及时供货，所提供的医用耗材必须是合格的医用耗材。</w:t>
      </w:r>
    </w:p>
    <w:p w14:paraId="4862EB6A">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2、保证供货产品的实际品牌、规格型号、生产厂家、质量与谈判现场所提供的样品一致。供货产品确保最新生产批号，绝不提供过期或即将过期的产品。</w:t>
      </w:r>
    </w:p>
    <w:p w14:paraId="679FBF39">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医疗器械生产许可证（备案凭证）、医疗器械经营许可证（备案凭证）、医疗器械注册证（备案凭证）、消毒产品生产企业卫生许可证、消毒剂和消毒器械卫生许可批件、营业执照（正副本）、医用耗材检验报告书等到期前，应将变更后的最新有效证明文件报送到医疗设备部。超过有效期未报送的，停止其医用耗材的供货资格。</w:t>
      </w:r>
    </w:p>
    <w:p w14:paraId="0D4B4657">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4、企业名称、医用耗材价格等信息不能改变。若企业名称、医用耗材价格等信息确需变更的，经我院审核通过后，需在10个工作日内到医疗设备部办理备案手续。逾期未办理备案的，停止其医用耗材的供货资格。</w:t>
      </w:r>
    </w:p>
    <w:p w14:paraId="3DF8C5E5">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5、若中选产品有断货或停货等特殊情况时，需提前告知医疗设备部，并出示加盖公章的停货书面说明。如出现五次以上供货不及时的情况，医院有权终止合同。</w:t>
      </w:r>
    </w:p>
    <w:p w14:paraId="4F9F37C6">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6、在实际使用过程中如因产品原因出现异常情况，保证及时请厂家或专家到医院协助解决异常情况，一切费用由中选单位负责。</w:t>
      </w:r>
    </w:p>
    <w:p w14:paraId="4828623A">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7、对于一些需要指导的新产品，保证做好相关培训工作，培训产生的费用由中选单位负责。</w:t>
      </w:r>
    </w:p>
    <w:p w14:paraId="41F9B7E3">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8、新开展的项目或同一测定项目检测方法改变升级，保证无条件提供货源。</w:t>
      </w:r>
    </w:p>
    <w:p w14:paraId="029F39A0">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9、对于已确认的中选品种，中选人在采购周期内一律不得违约，违约的列入我院不良记录名单，并进行相应处理。</w:t>
      </w:r>
    </w:p>
    <w:p w14:paraId="6661F6F7">
      <w:pPr>
        <w:ind w:left="0" w:firstLine="160" w:firstLineChars="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10、对于接近有效期的产品（近有效期3个月），中选人保证无条件更换新批号且有效期在半年以上的产品。 </w:t>
      </w:r>
    </w:p>
    <w:p w14:paraId="2180A64C">
      <w:pPr>
        <w:ind w:left="0"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（三）报名企业的违约违规行为及处理</w:t>
      </w:r>
    </w:p>
    <w:p w14:paraId="519FFEAC">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企业有下列行为之一的，由相关监督管理部门会同医疗设备部进行查处。视情节轻重给予挂网警告，列入“不良记录名单”、将违法违规企业和法人名单及违法违规情况向社会公布、取消企业该品规、直至所有品规和本次中选资格，该企业三年内不得参与</w:t>
      </w:r>
      <w:r>
        <w:rPr>
          <w:rFonts w:hint="eastAsia" w:ascii="仿宋_GB2312" w:hAnsi="仿宋_GB2312" w:eastAsia="仿宋_GB2312" w:cs="仿宋_GB2312"/>
          <w:sz w:val="32"/>
          <w:szCs w:val="32"/>
          <w:lang w:eastAsia="zh-CN"/>
        </w:rPr>
        <w:t>深圳市福田区风湿病专科医院</w:t>
      </w:r>
      <w:r>
        <w:rPr>
          <w:rFonts w:hint="eastAsia" w:ascii="仿宋_GB2312" w:hAnsi="仿宋_GB2312" w:eastAsia="仿宋_GB2312" w:cs="仿宋_GB2312"/>
          <w:sz w:val="32"/>
          <w:szCs w:val="32"/>
        </w:rPr>
        <w:t>医用耗材采购。涉嫌行政违法的，提请行政主管部门予以查处。</w:t>
      </w:r>
    </w:p>
    <w:p w14:paraId="4F096394">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（1）在采购活动中提供虚假证明文件的；</w:t>
      </w:r>
    </w:p>
    <w:p w14:paraId="40FC84EA">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（2）中选后，拒不签订购销合同的；</w:t>
      </w:r>
    </w:p>
    <w:p w14:paraId="70DE1C9C">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（3）不足量、不及时、不按采购文件供货的，经核实，确因企业原因造成的；</w:t>
      </w:r>
    </w:p>
    <w:p w14:paraId="2D66CB67">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（4）提供不合格或不符合有效期规定的医用耗材，经核实，确因企业原因造成的；</w:t>
      </w:r>
    </w:p>
    <w:p w14:paraId="364C6E9C">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（5）其他违约违规行为。</w:t>
      </w:r>
    </w:p>
    <w:p w14:paraId="13067EE1">
      <w:pPr>
        <w:autoSpaceDE w:val="0"/>
        <w:autoSpaceDN w:val="0"/>
        <w:adjustRightInd w:val="0"/>
        <w:spacing w:line="560" w:lineRule="exact"/>
        <w:ind w:left="0" w:firstLine="643" w:firstLineChars="200"/>
        <w:rPr>
          <w:rFonts w:hint="eastAsia" w:ascii="仿宋_GB2312" w:hAnsi="仿宋_GB2312" w:eastAsia="仿宋_GB2312" w:cs="仿宋_GB2312"/>
          <w:b/>
          <w:sz w:val="32"/>
          <w:szCs w:val="32"/>
        </w:rPr>
      </w:pPr>
      <w:bookmarkStart w:id="9" w:name="_Toc109889659"/>
      <w:r>
        <w:rPr>
          <w:rFonts w:hint="eastAsia" w:ascii="仿宋_GB2312" w:hAnsi="仿宋_GB2312" w:eastAsia="仿宋_GB2312" w:cs="仿宋_GB2312"/>
          <w:b/>
          <w:sz w:val="32"/>
          <w:szCs w:val="32"/>
        </w:rPr>
        <w:t>三、重要说明</w:t>
      </w:r>
      <w:bookmarkEnd w:id="9"/>
    </w:p>
    <w:p w14:paraId="76772A1E">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1、如谈判产品最终报价高于医院历史价的，医院可以根据实际情况取消遴选结果。</w:t>
      </w:r>
    </w:p>
    <w:p w14:paraId="7ED54384">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2、医用耗材必须在深圳市医用耗材阳光交易与监管平台响应采购，否则医院有权无责任取消合同。</w:t>
      </w:r>
    </w:p>
    <w:p w14:paraId="590488E7">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3、报价使用货币及单位：人民币（元），报价保留到小数点后2位（即0.01），如超出小数点后2位，则四舍五入。</w:t>
      </w:r>
    </w:p>
    <w:p w14:paraId="4CEF5552">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4、谈判人所报价格为含税、配送费用等的全包价。</w:t>
      </w:r>
    </w:p>
    <w:p w14:paraId="47978966">
      <w:pPr>
        <w:autoSpaceDE w:val="0"/>
        <w:autoSpaceDN w:val="0"/>
        <w:adjustRightInd w:val="0"/>
        <w:spacing w:line="560" w:lineRule="exact"/>
        <w:ind w:left="0" w:firstLine="643" w:firstLineChars="200"/>
        <w:rPr>
          <w:rFonts w:hint="eastAsia" w:ascii="仿宋_GB2312" w:hAnsi="仿宋_GB2312" w:eastAsia="仿宋_GB2312" w:cs="仿宋_GB2312"/>
          <w:b/>
          <w:sz w:val="32"/>
          <w:szCs w:val="32"/>
        </w:rPr>
      </w:pPr>
      <w:bookmarkStart w:id="10" w:name="_Toc109889661"/>
      <w:r>
        <w:rPr>
          <w:rFonts w:hint="eastAsia" w:ascii="仿宋_GB2312" w:hAnsi="仿宋_GB2312" w:eastAsia="仿宋_GB2312" w:cs="仿宋_GB2312"/>
          <w:b/>
          <w:sz w:val="32"/>
          <w:szCs w:val="32"/>
        </w:rPr>
        <w:t>四、其他</w:t>
      </w:r>
      <w:bookmarkEnd w:id="10"/>
    </w:p>
    <w:p w14:paraId="17AD064E">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本方案未尽事宜，由</w:t>
      </w:r>
      <w:r>
        <w:rPr>
          <w:rFonts w:hint="eastAsia" w:ascii="仿宋_GB2312" w:hAnsi="仿宋_GB2312" w:eastAsia="仿宋_GB2312" w:cs="仿宋_GB2312"/>
          <w:sz w:val="32"/>
          <w:szCs w:val="32"/>
          <w:lang w:val="en-US" w:eastAsia="zh-CN"/>
        </w:rPr>
        <w:t>医院后勤保障部</w:t>
      </w:r>
      <w:r>
        <w:rPr>
          <w:rFonts w:hint="eastAsia" w:ascii="仿宋_GB2312" w:hAnsi="仿宋_GB2312" w:eastAsia="仿宋_GB2312" w:cs="仿宋_GB2312"/>
          <w:sz w:val="32"/>
          <w:szCs w:val="32"/>
        </w:rPr>
        <w:t>负责解释、决定、处理。</w:t>
      </w:r>
    </w:p>
    <w:p w14:paraId="56FB74B3">
      <w:pPr>
        <w:widowControl/>
        <w:spacing w:line="240" w:lineRule="auto"/>
        <w:ind w:left="0" w:firstLine="880"/>
        <w:jc w:val="center"/>
        <w:rPr>
          <w:rFonts w:hint="eastAsia" w:ascii="仿宋_GB2312" w:hAnsi="仿宋_GB2312" w:eastAsia="仿宋_GB2312" w:cs="仿宋_GB2312"/>
          <w:bCs/>
          <w:sz w:val="32"/>
          <w:szCs w:val="32"/>
        </w:rPr>
      </w:pPr>
    </w:p>
    <w:p w14:paraId="62CDD10C">
      <w:pPr>
        <w:widowControl/>
        <w:spacing w:line="240" w:lineRule="auto"/>
        <w:ind w:left="0" w:firstLine="880"/>
        <w:jc w:val="center"/>
        <w:rPr>
          <w:rFonts w:hint="eastAsia" w:ascii="仿宋_GB2312" w:hAnsi="仿宋_GB2312" w:eastAsia="仿宋_GB2312" w:cs="仿宋_GB2312"/>
          <w:bCs/>
          <w:sz w:val="32"/>
          <w:szCs w:val="32"/>
        </w:rPr>
      </w:pPr>
    </w:p>
    <w:p w14:paraId="4FCBC224">
      <w:pPr>
        <w:widowControl/>
        <w:spacing w:line="240" w:lineRule="auto"/>
        <w:ind w:left="0" w:firstLine="880"/>
        <w:jc w:val="center"/>
        <w:rPr>
          <w:rFonts w:hint="eastAsia" w:ascii="仿宋_GB2312" w:hAnsi="仿宋_GB2312" w:eastAsia="仿宋_GB2312" w:cs="仿宋_GB2312"/>
          <w:bCs/>
          <w:sz w:val="32"/>
          <w:szCs w:val="32"/>
        </w:rPr>
      </w:pPr>
    </w:p>
    <w:p w14:paraId="6B910577">
      <w:pPr>
        <w:widowControl/>
        <w:spacing w:line="240" w:lineRule="auto"/>
        <w:ind w:left="0" w:firstLine="880"/>
        <w:jc w:val="center"/>
        <w:rPr>
          <w:rFonts w:hint="eastAsia" w:ascii="仿宋_GB2312" w:hAnsi="仿宋_GB2312" w:eastAsia="仿宋_GB2312" w:cs="仿宋_GB2312"/>
          <w:bCs/>
          <w:sz w:val="32"/>
          <w:szCs w:val="32"/>
        </w:rPr>
      </w:pPr>
    </w:p>
    <w:p w14:paraId="4EE8755C">
      <w:pPr>
        <w:widowControl/>
        <w:spacing w:line="240" w:lineRule="auto"/>
        <w:ind w:left="0" w:firstLine="880"/>
        <w:jc w:val="center"/>
        <w:rPr>
          <w:rFonts w:hint="eastAsia" w:ascii="仿宋_GB2312" w:hAnsi="仿宋_GB2312" w:eastAsia="仿宋_GB2312" w:cs="仿宋_GB2312"/>
          <w:bCs/>
          <w:sz w:val="32"/>
          <w:szCs w:val="32"/>
        </w:rPr>
      </w:pPr>
    </w:p>
    <w:p w14:paraId="1662087F">
      <w:pPr>
        <w:widowControl/>
        <w:spacing w:line="240" w:lineRule="auto"/>
        <w:ind w:left="0" w:firstLine="880"/>
        <w:jc w:val="center"/>
        <w:rPr>
          <w:rFonts w:hint="eastAsia" w:ascii="仿宋_GB2312" w:hAnsi="仿宋_GB2312" w:eastAsia="仿宋_GB2312" w:cs="仿宋_GB2312"/>
          <w:bCs/>
          <w:sz w:val="32"/>
          <w:szCs w:val="32"/>
        </w:rPr>
      </w:pPr>
    </w:p>
    <w:p w14:paraId="7ECA72A4">
      <w:pPr>
        <w:widowControl/>
        <w:spacing w:line="240" w:lineRule="auto"/>
        <w:ind w:left="0" w:firstLine="880"/>
        <w:jc w:val="center"/>
        <w:rPr>
          <w:rFonts w:hint="eastAsia" w:ascii="仿宋_GB2312" w:hAnsi="仿宋_GB2312" w:eastAsia="仿宋_GB2312" w:cs="仿宋_GB2312"/>
          <w:bCs/>
          <w:sz w:val="32"/>
          <w:szCs w:val="32"/>
        </w:rPr>
      </w:pPr>
    </w:p>
    <w:p w14:paraId="2D3D5EE0">
      <w:pPr>
        <w:ind w:left="0" w:firstLine="880"/>
        <w:jc w:val="center"/>
        <w:rPr>
          <w:rFonts w:hint="eastAsia" w:ascii="仿宋_GB2312" w:hAnsi="仿宋_GB2312" w:eastAsia="仿宋_GB2312" w:cs="仿宋_GB2312"/>
          <w:sz w:val="32"/>
          <w:szCs w:val="32"/>
        </w:rPr>
      </w:pPr>
    </w:p>
    <w:p w14:paraId="2CD24B4C">
      <w:pPr>
        <w:rPr>
          <w:rFonts w:hint="eastAsia" w:ascii="仿宋_GB2312" w:hAnsi="仿宋_GB2312" w:eastAsia="仿宋_GB2312" w:cs="仿宋_GB2312"/>
          <w:b/>
          <w:sz w:val="32"/>
          <w:szCs w:val="32"/>
        </w:rPr>
      </w:pPr>
      <w:bookmarkStart w:id="11" w:name="_Toc318878971"/>
      <w:bookmarkStart w:id="12" w:name="_Toc374439153"/>
      <w:r>
        <w:rPr>
          <w:rFonts w:hint="eastAsia" w:ascii="仿宋_GB2312" w:hAnsi="仿宋_GB2312" w:eastAsia="仿宋_GB2312" w:cs="仿宋_GB2312"/>
          <w:b/>
          <w:sz w:val="32"/>
          <w:szCs w:val="32"/>
        </w:rPr>
        <w:br w:type="page"/>
      </w:r>
    </w:p>
    <w:p w14:paraId="48164AF2">
      <w:pPr>
        <w:spacing w:before="156" w:beforeLines="50" w:after="156" w:afterLines="50" w:line="56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示范文本说明</w:t>
      </w:r>
    </w:p>
    <w:p w14:paraId="36661FD1">
      <w:pPr>
        <w:spacing w:before="156" w:beforeLines="50" w:after="156" w:afterLines="50" w:line="560" w:lineRule="exact"/>
        <w:jc w:val="center"/>
        <w:rPr>
          <w:rFonts w:hint="eastAsia" w:ascii="仿宋_GB2312" w:hAnsi="仿宋_GB2312" w:eastAsia="仿宋_GB2312" w:cs="仿宋_GB2312"/>
          <w:b/>
          <w:color w:val="FF0000"/>
          <w:sz w:val="32"/>
          <w:szCs w:val="32"/>
        </w:rPr>
      </w:pPr>
      <w:r>
        <w:rPr>
          <w:rFonts w:hint="eastAsia" w:ascii="仿宋_GB2312" w:hAnsi="仿宋_GB2312" w:eastAsia="仿宋_GB2312" w:cs="仿宋_GB2312"/>
          <w:b/>
          <w:color w:val="FF0000"/>
          <w:sz w:val="32"/>
          <w:szCs w:val="32"/>
        </w:rPr>
        <w:t>（此页无需打印）</w:t>
      </w:r>
    </w:p>
    <w:p w14:paraId="3CE781C6">
      <w:pPr>
        <w:spacing w:line="560" w:lineRule="exact"/>
        <w:rPr>
          <w:rFonts w:hint="eastAsia" w:ascii="仿宋_GB2312" w:hAnsi="仿宋_GB2312" w:eastAsia="仿宋_GB2312" w:cs="仿宋_GB2312"/>
          <w:b/>
          <w:sz w:val="32"/>
          <w:szCs w:val="32"/>
        </w:rPr>
      </w:pPr>
    </w:p>
    <w:p w14:paraId="2607426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1、本合同模板主要适用经双方自由协商，并使用院内资金采购院内试剂及医用材料的交易，业务部门在使用模板应根据不同的采购要求，适当增加双方权利义务条款。</w:t>
      </w:r>
    </w:p>
    <w:p w14:paraId="02A81E3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2、模板中</w:t>
      </w:r>
      <w:r>
        <w:rPr>
          <w:rFonts w:hint="eastAsia" w:ascii="仿宋_GB2312" w:hAnsi="仿宋_GB2312" w:eastAsia="仿宋_GB2312" w:cs="仿宋_GB2312"/>
          <w:bCs/>
          <w:sz w:val="32"/>
          <w:szCs w:val="32"/>
        </w:rPr>
        <w:t>黑色字体部分均为模板标准内容，一般不作修改或删除。</w:t>
      </w:r>
    </w:p>
    <w:p w14:paraId="3274934E">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bCs/>
          <w:sz w:val="32"/>
          <w:szCs w:val="32"/>
        </w:rPr>
        <w:t>含“</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”的部分由业务部门根据实际情况填写、补充，如没有补充的，请在相应部分划上“/”，所有“</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”均应有按实际情况补充的内容或“/”。</w:t>
      </w:r>
    </w:p>
    <w:p w14:paraId="7AB74032">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4、文本中的注为对相应条款的说明（蓝色字体部分）在正式合同中不能出现，需删除。</w:t>
      </w:r>
    </w:p>
    <w:p w14:paraId="36905EE4">
      <w:pPr>
        <w:spacing w:line="560" w:lineRule="exact"/>
        <w:ind w:firstLine="640" w:firstLineChars="200"/>
        <w:rPr>
          <w:rFonts w:hint="eastAsia" w:ascii="仿宋_GB2312" w:hAnsi="仿宋_GB2312" w:eastAsia="仿宋_GB2312" w:cs="仿宋_GB2312"/>
          <w:bCs/>
          <w:sz w:val="32"/>
          <w:szCs w:val="32"/>
          <w:highlight w:val="yellow"/>
        </w:rPr>
      </w:pPr>
      <w:r>
        <w:rPr>
          <w:rFonts w:hint="eastAsia" w:ascii="仿宋_GB2312" w:hAnsi="仿宋_GB2312" w:eastAsia="仿宋_GB2312" w:cs="仿宋_GB2312"/>
          <w:bCs/>
          <w:sz w:val="32"/>
          <w:szCs w:val="32"/>
          <w:highlight w:val="yellow"/>
        </w:rPr>
        <w:t>5、合同一式二份，廉洁书一式二份，公司资质单独一份。</w:t>
      </w:r>
    </w:p>
    <w:p w14:paraId="4DC72370">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highlight w:val="yellow"/>
        </w:rPr>
        <w:t>6、合同须单面打印，只手写签名、落款日期不能填写；合同号无需填写</w:t>
      </w:r>
      <w:r>
        <w:rPr>
          <w:rFonts w:hint="eastAsia" w:ascii="仿宋_GB2312" w:hAnsi="仿宋_GB2312" w:eastAsia="仿宋_GB2312" w:cs="仿宋_GB2312"/>
          <w:bCs/>
          <w:sz w:val="32"/>
          <w:szCs w:val="32"/>
        </w:rPr>
        <w:t>。</w:t>
      </w:r>
    </w:p>
    <w:p w14:paraId="78534DD3">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highlight w:val="yellow"/>
        </w:rPr>
        <w:t>7、盖章要求：每份合同需盖骑缝章、签名页及附件都需盖章。</w:t>
      </w:r>
    </w:p>
    <w:p w14:paraId="6BC6858F">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8、先发word文档送审-打印-盖章-签名，审核通过才能送合同。</w:t>
      </w:r>
    </w:p>
    <w:p w14:paraId="61CBD4C3">
      <w:pPr>
        <w:spacing w:line="560" w:lineRule="exact"/>
        <w:ind w:firstLine="480"/>
        <w:rPr>
          <w:rFonts w:hint="eastAsia" w:ascii="仿宋_GB2312" w:hAnsi="仿宋_GB2312" w:eastAsia="仿宋_GB2312" w:cs="仿宋_GB2312"/>
          <w:color w:val="000000"/>
          <w:sz w:val="32"/>
          <w:szCs w:val="32"/>
        </w:rPr>
      </w:pPr>
    </w:p>
    <w:p w14:paraId="1D45F2ED">
      <w:pPr>
        <w:rPr>
          <w:rFonts w:hint="eastAsia" w:ascii="仿宋_GB2312" w:hAnsi="仿宋_GB2312" w:eastAsia="仿宋_GB2312" w:cs="仿宋_GB2312"/>
          <w:color w:val="000000"/>
          <w:sz w:val="32"/>
          <w:szCs w:val="32"/>
        </w:rPr>
        <w:sectPr>
          <w:headerReference r:id="rId7"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pPr>
    </w:p>
    <w:p w14:paraId="5EDC667E">
      <w:pPr>
        <w:rPr>
          <w:rFonts w:hint="eastAsia" w:ascii="仿宋_GB2312" w:hAnsi="仿宋_GB2312" w:eastAsia="仿宋_GB2312" w:cs="仿宋_GB2312"/>
          <w:color w:val="000000"/>
          <w:sz w:val="32"/>
          <w:szCs w:val="32"/>
        </w:rPr>
      </w:pPr>
    </w:p>
    <w:p w14:paraId="23447DC2">
      <w:pPr>
        <w:ind w:left="0" w:leftChars="0" w:firstLine="0" w:firstLineChars="0"/>
        <w:jc w:val="left"/>
        <w:rPr>
          <w:rFonts w:hint="eastAsia"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rPr>
        <w:t xml:space="preserve">                             合同号:</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single"/>
        </w:rPr>
        <w:t xml:space="preserve">          </w:t>
      </w:r>
    </w:p>
    <w:p w14:paraId="73B0186E">
      <w:pPr>
        <w:rPr>
          <w:rFonts w:hint="eastAsia" w:ascii="仿宋_GB2312" w:hAnsi="仿宋_GB2312" w:eastAsia="仿宋_GB2312" w:cs="仿宋_GB2312"/>
          <w:color w:val="000000"/>
          <w:sz w:val="32"/>
          <w:szCs w:val="32"/>
        </w:rPr>
      </w:pPr>
    </w:p>
    <w:p w14:paraId="69A1DC5F">
      <w:pPr>
        <w:rPr>
          <w:rFonts w:hint="eastAsia" w:ascii="仿宋_GB2312" w:hAnsi="仿宋_GB2312" w:eastAsia="仿宋_GB2312" w:cs="仿宋_GB2312"/>
          <w:color w:val="000000"/>
          <w:sz w:val="32"/>
          <w:szCs w:val="32"/>
          <w:u w:val="single"/>
        </w:rPr>
      </w:pPr>
    </w:p>
    <w:p w14:paraId="120E610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深圳市福田区风湿病专科医</w:t>
      </w:r>
      <w:r>
        <w:rPr>
          <w:rFonts w:hint="eastAsia" w:ascii="仿宋_GB2312" w:hAnsi="仿宋_GB2312" w:eastAsia="仿宋_GB2312" w:cs="仿宋_GB2312"/>
          <w:b/>
          <w:sz w:val="32"/>
          <w:szCs w:val="32"/>
        </w:rPr>
        <w:t>院</w:t>
      </w:r>
      <w:r>
        <w:rPr>
          <w:rFonts w:hint="eastAsia" w:ascii="仿宋_GB2312" w:hAnsi="仿宋_GB2312" w:eastAsia="仿宋_GB2312" w:cs="仿宋_GB2312"/>
          <w:b/>
          <w:sz w:val="32"/>
          <w:szCs w:val="32"/>
          <w:lang w:val="en-US" w:eastAsia="zh-CN"/>
        </w:rPr>
        <w:t>院</w:t>
      </w:r>
      <w:r>
        <w:rPr>
          <w:rFonts w:hint="eastAsia" w:ascii="仿宋_GB2312" w:hAnsi="仿宋_GB2312" w:eastAsia="仿宋_GB2312" w:cs="仿宋_GB2312"/>
          <w:b/>
          <w:sz w:val="32"/>
          <w:szCs w:val="32"/>
        </w:rPr>
        <w:t>内试剂及医用材料</w:t>
      </w:r>
      <w:r>
        <w:rPr>
          <w:rFonts w:hint="eastAsia" w:ascii="仿宋_GB2312" w:hAnsi="仿宋_GB2312" w:eastAsia="仿宋_GB2312" w:cs="仿宋_GB2312"/>
          <w:b/>
          <w:bCs/>
          <w:sz w:val="32"/>
          <w:szCs w:val="32"/>
        </w:rPr>
        <w:t>采购合同</w:t>
      </w:r>
    </w:p>
    <w:p w14:paraId="1E3DD526">
      <w:pPr>
        <w:spacing w:before="156" w:beforeLines="50" w:after="156" w:afterLines="50"/>
        <w:rPr>
          <w:rFonts w:hint="eastAsia" w:ascii="仿宋_GB2312" w:hAnsi="仿宋_GB2312" w:eastAsia="仿宋_GB2312" w:cs="仿宋_GB2312"/>
          <w:b/>
          <w:bCs/>
          <w:sz w:val="32"/>
          <w:szCs w:val="32"/>
        </w:rPr>
      </w:pPr>
    </w:p>
    <w:p w14:paraId="39A1357B">
      <w:pPr>
        <w:spacing w:before="156" w:beforeLines="50" w:after="156" w:afterLines="50"/>
        <w:rPr>
          <w:rFonts w:hint="eastAsia" w:ascii="仿宋_GB2312" w:hAnsi="仿宋_GB2312" w:eastAsia="仿宋_GB2312" w:cs="仿宋_GB2312"/>
          <w:b/>
          <w:bCs/>
          <w:sz w:val="32"/>
          <w:szCs w:val="32"/>
        </w:rPr>
      </w:pPr>
    </w:p>
    <w:p w14:paraId="57F8D5AC">
      <w:pPr>
        <w:spacing w:before="156" w:beforeLines="50" w:after="156" w:afterLines="50"/>
        <w:rPr>
          <w:rFonts w:hint="eastAsia" w:ascii="仿宋_GB2312" w:hAnsi="仿宋_GB2312" w:eastAsia="仿宋_GB2312" w:cs="仿宋_GB2312"/>
          <w:b/>
          <w:bCs/>
          <w:sz w:val="32"/>
          <w:szCs w:val="32"/>
        </w:rPr>
      </w:pPr>
    </w:p>
    <w:tbl>
      <w:tblPr>
        <w:tblStyle w:val="10"/>
        <w:tblpPr w:leftFromText="180" w:rightFromText="180" w:vertAnchor="text" w:horzAnchor="page" w:tblpXSpec="center" w:tblpY="403"/>
        <w:tblOverlap w:val="never"/>
        <w:tblW w:w="0" w:type="auto"/>
        <w:jc w:val="center"/>
        <w:tblLayout w:type="fixed"/>
        <w:tblCellMar>
          <w:top w:w="0" w:type="dxa"/>
          <w:left w:w="108" w:type="dxa"/>
          <w:bottom w:w="0" w:type="dxa"/>
          <w:right w:w="108" w:type="dxa"/>
        </w:tblCellMar>
      </w:tblPr>
      <w:tblGrid>
        <w:gridCol w:w="2232"/>
        <w:gridCol w:w="6290"/>
      </w:tblGrid>
      <w:tr w14:paraId="2D17D981">
        <w:tblPrEx>
          <w:tblCellMar>
            <w:top w:w="0" w:type="dxa"/>
            <w:left w:w="108" w:type="dxa"/>
            <w:bottom w:w="0" w:type="dxa"/>
            <w:right w:w="108" w:type="dxa"/>
          </w:tblCellMar>
        </w:tblPrEx>
        <w:trPr>
          <w:jc w:val="center"/>
        </w:trPr>
        <w:tc>
          <w:tcPr>
            <w:tcW w:w="2232" w:type="dxa"/>
            <w:tcBorders>
              <w:right w:val="nil"/>
            </w:tcBorders>
            <w:noWrap w:val="0"/>
            <w:vAlign w:val="top"/>
          </w:tcPr>
          <w:p w14:paraId="04040B6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采购项目：</w:t>
            </w:r>
          </w:p>
        </w:tc>
        <w:tc>
          <w:tcPr>
            <w:tcW w:w="6290" w:type="dxa"/>
            <w:tcBorders>
              <w:top w:val="nil"/>
              <w:left w:val="nil"/>
              <w:bottom w:val="single" w:color="auto" w:sz="8" w:space="0"/>
              <w:right w:val="nil"/>
            </w:tcBorders>
            <w:noWrap w:val="0"/>
            <w:vAlign w:val="top"/>
          </w:tcPr>
          <w:p w14:paraId="4BA8B26C">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tc>
      </w:tr>
      <w:tr w14:paraId="0C2B4D53">
        <w:tblPrEx>
          <w:tblCellMar>
            <w:top w:w="0" w:type="dxa"/>
            <w:left w:w="108" w:type="dxa"/>
            <w:bottom w:w="0" w:type="dxa"/>
            <w:right w:w="108" w:type="dxa"/>
          </w:tblCellMar>
        </w:tblPrEx>
        <w:trPr>
          <w:jc w:val="center"/>
        </w:trPr>
        <w:tc>
          <w:tcPr>
            <w:tcW w:w="2232" w:type="dxa"/>
            <w:tcBorders>
              <w:right w:val="nil"/>
            </w:tcBorders>
            <w:noWrap w:val="0"/>
            <w:vAlign w:val="top"/>
          </w:tcPr>
          <w:p w14:paraId="4F971A64">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p>
          <w:p w14:paraId="418099A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    方：</w:t>
            </w:r>
          </w:p>
        </w:tc>
        <w:tc>
          <w:tcPr>
            <w:tcW w:w="6290" w:type="dxa"/>
            <w:tcBorders>
              <w:top w:val="single" w:color="auto" w:sz="8" w:space="0"/>
              <w:left w:val="nil"/>
              <w:bottom w:val="single" w:color="auto" w:sz="8" w:space="0"/>
              <w:right w:val="nil"/>
            </w:tcBorders>
            <w:noWrap w:val="0"/>
            <w:vAlign w:val="top"/>
          </w:tcPr>
          <w:p w14:paraId="2FC1B4DD">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w:t>
            </w:r>
          </w:p>
          <w:p w14:paraId="0E71C82F">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深圳市福田区风湿病专科医院</w:t>
            </w:r>
          </w:p>
        </w:tc>
      </w:tr>
      <w:tr w14:paraId="7E2B1067">
        <w:tblPrEx>
          <w:tblCellMar>
            <w:top w:w="0" w:type="dxa"/>
            <w:left w:w="108" w:type="dxa"/>
            <w:bottom w:w="0" w:type="dxa"/>
            <w:right w:w="108" w:type="dxa"/>
          </w:tblCellMar>
        </w:tblPrEx>
        <w:trPr>
          <w:jc w:val="center"/>
        </w:trPr>
        <w:tc>
          <w:tcPr>
            <w:tcW w:w="2232" w:type="dxa"/>
            <w:tcBorders>
              <w:right w:val="nil"/>
            </w:tcBorders>
            <w:noWrap w:val="0"/>
            <w:vAlign w:val="top"/>
          </w:tcPr>
          <w:p w14:paraId="6694AC1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p>
          <w:p w14:paraId="77075CAA">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    方：</w:t>
            </w:r>
          </w:p>
        </w:tc>
        <w:tc>
          <w:tcPr>
            <w:tcW w:w="6290" w:type="dxa"/>
            <w:tcBorders>
              <w:top w:val="single" w:color="auto" w:sz="8" w:space="0"/>
              <w:left w:val="nil"/>
              <w:bottom w:val="single" w:color="auto" w:sz="8" w:space="0"/>
              <w:right w:val="nil"/>
            </w:tcBorders>
            <w:noWrap w:val="0"/>
            <w:vAlign w:val="top"/>
          </w:tcPr>
          <w:p w14:paraId="3B22E456">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tc>
      </w:tr>
    </w:tbl>
    <w:p w14:paraId="5F5510B7">
      <w:pPr>
        <w:spacing w:line="560" w:lineRule="exact"/>
        <w:rPr>
          <w:rFonts w:hint="eastAsia" w:ascii="仿宋_GB2312" w:hAnsi="仿宋_GB2312" w:eastAsia="仿宋_GB2312" w:cs="仿宋_GB2312"/>
          <w:b/>
          <w:bCs/>
          <w:sz w:val="32"/>
          <w:szCs w:val="32"/>
        </w:rPr>
      </w:pPr>
    </w:p>
    <w:p w14:paraId="47503FD4">
      <w:pPr>
        <w:spacing w:line="560" w:lineRule="exact"/>
        <w:ind w:firstLine="640" w:firstLineChars="200"/>
        <w:rPr>
          <w:rFonts w:hint="eastAsia" w:ascii="仿宋_GB2312" w:hAnsi="仿宋_GB2312" w:eastAsia="仿宋_GB2312" w:cs="仿宋_GB2312"/>
          <w:sz w:val="32"/>
          <w:szCs w:val="32"/>
        </w:rPr>
        <w:sectPr>
          <w:headerReference r:id="rId10" w:type="first"/>
          <w:pgSz w:w="11906" w:h="16838"/>
          <w:pgMar w:top="1440" w:right="1800" w:bottom="1440" w:left="1800" w:header="851" w:footer="992" w:gutter="0"/>
          <w:cols w:space="720" w:num="1"/>
          <w:titlePg/>
          <w:docGrid w:type="lines" w:linePitch="312" w:charSpace="0"/>
        </w:sectPr>
      </w:pPr>
    </w:p>
    <w:bookmarkEnd w:id="11"/>
    <w:bookmarkEnd w:id="12"/>
    <w:p w14:paraId="415F89F4">
      <w:pPr>
        <w:spacing w:line="56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深圳市福田区风湿病专科医院</w:t>
      </w:r>
      <w:r>
        <w:rPr>
          <w:rFonts w:hint="eastAsia" w:ascii="仿宋_GB2312" w:hAnsi="仿宋_GB2312" w:eastAsia="仿宋_GB2312" w:cs="仿宋_GB2312"/>
          <w:b/>
          <w:sz w:val="32"/>
          <w:szCs w:val="32"/>
        </w:rPr>
        <w:t>院内试剂及医用材料采购合同</w:t>
      </w:r>
    </w:p>
    <w:p w14:paraId="63C95278">
      <w:pPr>
        <w:spacing w:line="560" w:lineRule="exact"/>
        <w:ind w:firstLine="640" w:firstLineChars="200"/>
        <w:rPr>
          <w:rFonts w:hint="eastAsia" w:ascii="仿宋_GB2312" w:hAnsi="仿宋_GB2312" w:eastAsia="仿宋_GB2312" w:cs="仿宋_GB2312"/>
          <w:sz w:val="32"/>
          <w:szCs w:val="32"/>
        </w:rPr>
      </w:pPr>
    </w:p>
    <w:p w14:paraId="41BFA6C7">
      <w:pPr>
        <w:spacing w:line="560"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甲方（购买方）：</w:t>
      </w:r>
      <w:r>
        <w:rPr>
          <w:rFonts w:hint="eastAsia" w:ascii="仿宋_GB2312" w:hAnsi="仿宋_GB2312" w:eastAsia="仿宋_GB2312" w:cs="仿宋_GB2312"/>
          <w:b/>
          <w:bCs/>
          <w:sz w:val="32"/>
          <w:szCs w:val="32"/>
          <w:lang w:eastAsia="zh-CN"/>
        </w:rPr>
        <w:t>深圳市福田区风湿病专科医院</w:t>
      </w:r>
    </w:p>
    <w:p w14:paraId="75D593E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p w14:paraId="5C4B0782">
      <w:pPr>
        <w:spacing w:line="560" w:lineRule="exact"/>
        <w:ind w:firstLine="640" w:firstLineChars="200"/>
        <w:rPr>
          <w:rFonts w:hint="eastAsia" w:ascii="仿宋_GB2312" w:hAnsi="仿宋_GB2312" w:eastAsia="仿宋_GB2312" w:cs="仿宋_GB2312"/>
          <w:sz w:val="32"/>
          <w:szCs w:val="32"/>
        </w:rPr>
      </w:pPr>
    </w:p>
    <w:p w14:paraId="210F355A">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乙方（供应方）：</w:t>
      </w:r>
    </w:p>
    <w:p w14:paraId="71DD9E7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p w14:paraId="509239D6">
      <w:pPr>
        <w:spacing w:line="560" w:lineRule="exact"/>
        <w:ind w:firstLine="643" w:firstLineChars="200"/>
        <w:rPr>
          <w:rFonts w:hint="eastAsia" w:ascii="仿宋_GB2312" w:hAnsi="仿宋_GB2312" w:eastAsia="仿宋_GB2312" w:cs="仿宋_GB2312"/>
          <w:b/>
          <w:bCs/>
          <w:sz w:val="32"/>
          <w:szCs w:val="32"/>
        </w:rPr>
      </w:pPr>
    </w:p>
    <w:p w14:paraId="5D4463E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为维护甲乙双方的合法权益，根据《中华人民共和国民法典》及其他有关法律、法规的规定，遵循平等、自愿、公正和诚实信用的原则，经双方协商一致，就甲方购买乙方货物事宜签订本合同，以资共守。</w:t>
      </w:r>
    </w:p>
    <w:p w14:paraId="2C84F76A">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第一条  甲方采购的货物</w:t>
      </w:r>
    </w:p>
    <w:p w14:paraId="6606B13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货物规格、型号、价格、技术参数等详见下表《货物明细表》：</w:t>
      </w:r>
      <w:r>
        <w:rPr>
          <w:rFonts w:hint="eastAsia" w:ascii="仿宋_GB2312" w:hAnsi="仿宋_GB2312" w:eastAsia="仿宋_GB2312" w:cs="仿宋_GB2312"/>
          <w:color w:val="0000FF"/>
          <w:sz w:val="32"/>
          <w:szCs w:val="32"/>
        </w:rPr>
        <w:t>【视具体情况而定，若采购多项货物，规格要求比较细的，可将《货物明细表》作为附件进行详细罗列。】</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64"/>
        <w:gridCol w:w="1104"/>
        <w:gridCol w:w="1228"/>
        <w:gridCol w:w="1050"/>
        <w:gridCol w:w="736"/>
        <w:gridCol w:w="1050"/>
        <w:gridCol w:w="1431"/>
        <w:gridCol w:w="1353"/>
      </w:tblGrid>
      <w:tr w14:paraId="572E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68" w:type="dxa"/>
            <w:noWrap w:val="0"/>
            <w:vAlign w:val="center"/>
          </w:tcPr>
          <w:p w14:paraId="65FAFB07">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164" w:type="dxa"/>
            <w:noWrap w:val="0"/>
            <w:vAlign w:val="top"/>
          </w:tcPr>
          <w:p w14:paraId="5E6E316A">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市阳光采购平台编码</w:t>
            </w:r>
          </w:p>
        </w:tc>
        <w:tc>
          <w:tcPr>
            <w:tcW w:w="1104" w:type="dxa"/>
            <w:noWrap w:val="0"/>
            <w:vAlign w:val="center"/>
          </w:tcPr>
          <w:p w14:paraId="65CCE1F6">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w:t>
            </w:r>
          </w:p>
          <w:p w14:paraId="74FD2FA6">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名称</w:t>
            </w:r>
          </w:p>
        </w:tc>
        <w:tc>
          <w:tcPr>
            <w:tcW w:w="1228" w:type="dxa"/>
            <w:noWrap w:val="0"/>
            <w:vAlign w:val="center"/>
          </w:tcPr>
          <w:p w14:paraId="07C06DB5">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sz w:val="32"/>
                <w:szCs w:val="32"/>
              </w:rPr>
            </w:pPr>
          </w:p>
          <w:p w14:paraId="08AFE1C0">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型号</w:t>
            </w:r>
          </w:p>
          <w:p w14:paraId="27A52C92">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sz w:val="32"/>
                <w:szCs w:val="32"/>
              </w:rPr>
            </w:pPr>
          </w:p>
        </w:tc>
        <w:tc>
          <w:tcPr>
            <w:tcW w:w="1050" w:type="dxa"/>
            <w:noWrap w:val="0"/>
            <w:vAlign w:val="center"/>
          </w:tcPr>
          <w:p w14:paraId="04A6A23E">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包装</w:t>
            </w:r>
          </w:p>
          <w:p w14:paraId="57AB8768">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规格</w:t>
            </w:r>
          </w:p>
        </w:tc>
        <w:tc>
          <w:tcPr>
            <w:tcW w:w="736" w:type="dxa"/>
            <w:noWrap w:val="0"/>
            <w:vAlign w:val="center"/>
          </w:tcPr>
          <w:p w14:paraId="66B29AFD">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w:t>
            </w:r>
          </w:p>
        </w:tc>
        <w:tc>
          <w:tcPr>
            <w:tcW w:w="1050" w:type="dxa"/>
            <w:noWrap w:val="0"/>
            <w:vAlign w:val="center"/>
          </w:tcPr>
          <w:p w14:paraId="6CC61C1D">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单价（元）</w:t>
            </w:r>
          </w:p>
        </w:tc>
        <w:tc>
          <w:tcPr>
            <w:tcW w:w="1431" w:type="dxa"/>
            <w:noWrap w:val="0"/>
            <w:vAlign w:val="center"/>
          </w:tcPr>
          <w:p w14:paraId="4985F287">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生产厂家</w:t>
            </w:r>
          </w:p>
        </w:tc>
        <w:tc>
          <w:tcPr>
            <w:tcW w:w="1353" w:type="dxa"/>
            <w:noWrap w:val="0"/>
            <w:vAlign w:val="center"/>
          </w:tcPr>
          <w:p w14:paraId="15D133C0">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w:t>
            </w:r>
          </w:p>
          <w:p w14:paraId="497CCD93">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注册证号</w:t>
            </w:r>
          </w:p>
        </w:tc>
      </w:tr>
      <w:tr w14:paraId="71A0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568" w:type="dxa"/>
            <w:noWrap w:val="0"/>
            <w:vAlign w:val="center"/>
          </w:tcPr>
          <w:p w14:paraId="55ECA050">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164" w:type="dxa"/>
            <w:noWrap w:val="0"/>
            <w:vAlign w:val="center"/>
          </w:tcPr>
          <w:p w14:paraId="0E6B6E31">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p>
        </w:tc>
        <w:tc>
          <w:tcPr>
            <w:tcW w:w="1104" w:type="dxa"/>
            <w:noWrap w:val="0"/>
            <w:vAlign w:val="center"/>
          </w:tcPr>
          <w:p w14:paraId="243F0FC3">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p>
        </w:tc>
        <w:tc>
          <w:tcPr>
            <w:tcW w:w="1228" w:type="dxa"/>
            <w:noWrap w:val="0"/>
            <w:vAlign w:val="center"/>
          </w:tcPr>
          <w:p w14:paraId="68417E1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p>
        </w:tc>
        <w:tc>
          <w:tcPr>
            <w:tcW w:w="1050" w:type="dxa"/>
            <w:noWrap w:val="0"/>
            <w:vAlign w:val="center"/>
          </w:tcPr>
          <w:p w14:paraId="05A45688">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**/盒/包</w:t>
            </w:r>
          </w:p>
        </w:tc>
        <w:tc>
          <w:tcPr>
            <w:tcW w:w="736" w:type="dxa"/>
            <w:noWrap w:val="0"/>
            <w:vAlign w:val="center"/>
          </w:tcPr>
          <w:p w14:paraId="62414172">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按需供应</w:t>
            </w:r>
          </w:p>
        </w:tc>
        <w:tc>
          <w:tcPr>
            <w:tcW w:w="1050" w:type="dxa"/>
            <w:noWrap w:val="0"/>
            <w:vAlign w:val="center"/>
          </w:tcPr>
          <w:p w14:paraId="2618939A">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**元/支</w:t>
            </w:r>
          </w:p>
        </w:tc>
        <w:tc>
          <w:tcPr>
            <w:tcW w:w="1431" w:type="dxa"/>
            <w:noWrap w:val="0"/>
            <w:vAlign w:val="center"/>
          </w:tcPr>
          <w:p w14:paraId="608026E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p>
        </w:tc>
        <w:tc>
          <w:tcPr>
            <w:tcW w:w="1353" w:type="dxa"/>
            <w:noWrap w:val="0"/>
            <w:vAlign w:val="center"/>
          </w:tcPr>
          <w:p w14:paraId="487AA378">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p>
        </w:tc>
      </w:tr>
    </w:tbl>
    <w:p w14:paraId="2CF4E9E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承诺所有采购货物按《货物明细表》在深圳医用耗材阳光交易和监管平台（以下简称平台）执行线上采购，若不执行，甲方有权单方解除本协议。协议有效期内中标目录价格大于或等于平台三色九段中的红色段价格，乙方将自动降低价格至平台的加权平均价格，否则甲方有权单方解除本协议，且乙方应承担因此给甲方造成的全部经济损失。</w:t>
      </w:r>
    </w:p>
    <w:p w14:paraId="3B7CBBC1">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第二条  付款时间及方式</w:t>
      </w:r>
    </w:p>
    <w:p w14:paraId="70EE100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方在收到要求乙方提供的全部货物后组织验收，在货物验收合格，且低值耗材经甲方消耗出库、高值或植入性耗材经甲方使用后，双方进入结算环节，即乙方收到系统的结算通知后7日内提供与结算金额等额的增值税发票给甲方，自发票到达甲方财务之日起30日内(最长不超过60日)，甲方向乙方支付发票等额货款。</w:t>
      </w:r>
    </w:p>
    <w:p w14:paraId="52438B1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2、除因不可抗力外，若乙方收到系统的结算通知后超过90天内未向甲方出具等额的增值税发票的，视认乙方放弃此笔货款的确认并承诺不再就此笔款项要求甲方支付，由此产生的全部责任由乙方自行承担。</w:t>
      </w:r>
    </w:p>
    <w:p w14:paraId="1B12826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3.因乙方未按约定提供增值税发票的，甲方暂不支付合同款项，乙方不得因此拒绝履行合同义务；因乙方原因未能及时提供发票导致甲方延迟付款的，甲方不承担违约责任。</w:t>
      </w:r>
    </w:p>
    <w:p w14:paraId="1FE3E9E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4.货物价款系包括运费、装卸费、包装费、保险费、保管费、税款以及报关费等在内的所有价款，除此之外甲方不再向乙方承担任何支付义务。</w:t>
      </w:r>
    </w:p>
    <w:p w14:paraId="4AF2179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5.货款结算采用银行转账方式，乙方收款账户信息如下：</w:t>
      </w:r>
    </w:p>
    <w:tbl>
      <w:tblPr>
        <w:tblStyle w:val="10"/>
        <w:tblW w:w="0" w:type="auto"/>
        <w:jc w:val="center"/>
        <w:tblLayout w:type="autofit"/>
        <w:tblCellMar>
          <w:top w:w="0" w:type="dxa"/>
          <w:left w:w="108" w:type="dxa"/>
          <w:bottom w:w="0" w:type="dxa"/>
          <w:right w:w="108" w:type="dxa"/>
        </w:tblCellMar>
      </w:tblPr>
      <w:tblGrid>
        <w:gridCol w:w="1573"/>
        <w:gridCol w:w="6405"/>
      </w:tblGrid>
      <w:tr w14:paraId="2823D881">
        <w:tblPrEx>
          <w:tblCellMar>
            <w:top w:w="0" w:type="dxa"/>
            <w:left w:w="108" w:type="dxa"/>
            <w:bottom w:w="0" w:type="dxa"/>
            <w:right w:w="108" w:type="dxa"/>
          </w:tblCellMar>
        </w:tblPrEx>
        <w:trPr>
          <w:jc w:val="center"/>
        </w:trPr>
        <w:tc>
          <w:tcPr>
            <w:tcW w:w="1573" w:type="dxa"/>
            <w:noWrap w:val="0"/>
            <w:vAlign w:val="top"/>
          </w:tcPr>
          <w:p w14:paraId="535987D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  名：</w:t>
            </w:r>
          </w:p>
        </w:tc>
        <w:tc>
          <w:tcPr>
            <w:tcW w:w="6405" w:type="dxa"/>
            <w:tcBorders>
              <w:bottom w:val="single" w:color="auto" w:sz="8" w:space="0"/>
            </w:tcBorders>
            <w:noWrap w:val="0"/>
            <w:vAlign w:val="top"/>
          </w:tcPr>
          <w:p w14:paraId="21D5869A">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p>
        </w:tc>
      </w:tr>
      <w:tr w14:paraId="5A452712">
        <w:tblPrEx>
          <w:tblCellMar>
            <w:top w:w="0" w:type="dxa"/>
            <w:left w:w="108" w:type="dxa"/>
            <w:bottom w:w="0" w:type="dxa"/>
            <w:right w:w="108" w:type="dxa"/>
          </w:tblCellMar>
        </w:tblPrEx>
        <w:trPr>
          <w:jc w:val="center"/>
        </w:trPr>
        <w:tc>
          <w:tcPr>
            <w:tcW w:w="1573" w:type="dxa"/>
            <w:noWrap w:val="0"/>
            <w:vAlign w:val="top"/>
          </w:tcPr>
          <w:p w14:paraId="62DA144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号：</w:t>
            </w:r>
          </w:p>
        </w:tc>
        <w:tc>
          <w:tcPr>
            <w:tcW w:w="6405" w:type="dxa"/>
            <w:tcBorders>
              <w:top w:val="single" w:color="auto" w:sz="8" w:space="0"/>
              <w:bottom w:val="single" w:color="auto" w:sz="8" w:space="0"/>
            </w:tcBorders>
            <w:noWrap w:val="0"/>
            <w:vAlign w:val="top"/>
          </w:tcPr>
          <w:p w14:paraId="7CF9B5ED">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p>
        </w:tc>
      </w:tr>
      <w:tr w14:paraId="3874CDA1">
        <w:tblPrEx>
          <w:tblCellMar>
            <w:top w:w="0" w:type="dxa"/>
            <w:left w:w="108" w:type="dxa"/>
            <w:bottom w:w="0" w:type="dxa"/>
            <w:right w:w="108" w:type="dxa"/>
          </w:tblCellMar>
        </w:tblPrEx>
        <w:trPr>
          <w:jc w:val="center"/>
        </w:trPr>
        <w:tc>
          <w:tcPr>
            <w:tcW w:w="1573" w:type="dxa"/>
            <w:noWrap w:val="0"/>
            <w:vAlign w:val="top"/>
          </w:tcPr>
          <w:p w14:paraId="5A202FB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w:t>
            </w:r>
          </w:p>
        </w:tc>
        <w:tc>
          <w:tcPr>
            <w:tcW w:w="6405" w:type="dxa"/>
            <w:tcBorders>
              <w:top w:val="single" w:color="auto" w:sz="8" w:space="0"/>
              <w:bottom w:val="single" w:color="auto" w:sz="8" w:space="0"/>
            </w:tcBorders>
            <w:noWrap w:val="0"/>
            <w:vAlign w:val="top"/>
          </w:tcPr>
          <w:p w14:paraId="347A3091">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p>
        </w:tc>
      </w:tr>
    </w:tbl>
    <w:p w14:paraId="7E6BC33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如乙方的上述账户资料发生变更，须提前10个工作日书面通知甲方，否则一切后果由乙方承担。</w:t>
      </w:r>
    </w:p>
    <w:p w14:paraId="572F6009">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第三条  交货时间及地点</w:t>
      </w:r>
    </w:p>
    <w:p w14:paraId="4A204E9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1.乙方应当根据甲方的书面通知，按甲方要求的具体送货数量及时间，将货物送至甲方指定地点。如遇特殊情况，需提前或延迟到货时间，由双方协商解决。</w:t>
      </w:r>
    </w:p>
    <w:p w14:paraId="5496562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2.乙方应在货物到达1日前通知甲方，经甲方同意后按时送货，甲方有异议时，由双方协商解决。</w:t>
      </w:r>
    </w:p>
    <w:p w14:paraId="284584D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3.货物运送以及计量检测所产生的费用由乙方负责。</w:t>
      </w:r>
    </w:p>
    <w:p w14:paraId="16BE93EA">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第四条  包装及运输</w:t>
      </w:r>
    </w:p>
    <w:p w14:paraId="2D62BD1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按照本合同约定向甲方提供的所有货物，应当是该货物生产商生产的全新合格货物，并符合生产商的货物出厂包装的要求。若乙方提供货物的包装不符合生产商货物通常出厂的包装要求，或货物存在划痕或被毁损的现象，甲方均有权要求乙方更换该货物或做退货处理。</w:t>
      </w:r>
    </w:p>
    <w:p w14:paraId="18FBE131">
      <w:pPr>
        <w:spacing w:line="560" w:lineRule="exact"/>
        <w:ind w:firstLine="640" w:firstLineChars="200"/>
        <w:rPr>
          <w:rFonts w:hint="eastAsia" w:ascii="仿宋_GB2312" w:hAnsi="仿宋_GB2312" w:eastAsia="仿宋_GB2312" w:cs="仿宋_GB2312"/>
          <w:sz w:val="32"/>
          <w:szCs w:val="32"/>
        </w:rPr>
      </w:pPr>
      <w:bookmarkStart w:id="13" w:name="_Hlk104381094"/>
      <w:r>
        <w:rPr>
          <w:rFonts w:hint="eastAsia" w:ascii="仿宋_GB2312" w:hAnsi="仿宋_GB2312" w:eastAsia="仿宋_GB2312" w:cs="仿宋_GB2312"/>
          <w:sz w:val="32"/>
          <w:szCs w:val="32"/>
        </w:rPr>
        <w:t>2.乙方承担货物交付甲方前的一切费用及风险，产生的一切安全责任及财产损失或人身损害，均由乙方承担。（本条款所指交付是乙方将货物运送至甲方指定地点，并经甲方验收合格并出具验收合格证明）</w:t>
      </w:r>
    </w:p>
    <w:bookmarkEnd w:id="13"/>
    <w:p w14:paraId="56FE4350">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第五条  检验及验收</w:t>
      </w:r>
    </w:p>
    <w:p w14:paraId="777E89A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1.在货物到达甲方指定地点后，由甲方与乙方共同进行清点和检验。如乙方未按约定到甲方指定地点参加检验的，视为乙方对甲方单方检验的结果予以确认。验收标准执行合同约定的货物质量标准。</w:t>
      </w:r>
    </w:p>
    <w:p w14:paraId="1C3B9DF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到货验收合格不能视为乙方对货物存在的潜在缺陷所应付的责任的解除。乙方在质保期内仍需对货物的内在质量承担责任；乙方交付货物的品种、型号、规格、质量、数量等不符合合同约定，或者与提供样品不相符的，甲方有权直接拒收。</w:t>
      </w:r>
    </w:p>
    <w:p w14:paraId="7A1C14D1">
      <w:pPr>
        <w:spacing w:line="560" w:lineRule="exact"/>
        <w:ind w:firstLine="640" w:firstLineChars="200"/>
        <w:rPr>
          <w:rFonts w:hint="eastAsia" w:ascii="仿宋_GB2312" w:hAnsi="仿宋_GB2312" w:eastAsia="仿宋_GB2312" w:cs="仿宋_GB2312"/>
          <w:color w:val="0000FF"/>
          <w:sz w:val="32"/>
          <w:szCs w:val="32"/>
        </w:rPr>
      </w:pPr>
      <w:r>
        <w:rPr>
          <w:rFonts w:hint="eastAsia" w:ascii="仿宋_GB2312" w:hAnsi="仿宋_GB2312" w:eastAsia="仿宋_GB2312" w:cs="仿宋_GB2312"/>
          <w:sz w:val="32"/>
          <w:szCs w:val="32"/>
        </w:rPr>
        <w:t>3.经双方检验认可的，签署验收报告；但甲方向乙方签发货物验收报告需同时满足以下条件：</w:t>
      </w:r>
      <w:r>
        <w:rPr>
          <w:rFonts w:hint="eastAsia" w:ascii="仿宋_GB2312" w:hAnsi="仿宋_GB2312" w:eastAsia="仿宋_GB2312" w:cs="仿宋_GB2312"/>
          <w:color w:val="0000FF"/>
          <w:sz w:val="32"/>
          <w:szCs w:val="32"/>
        </w:rPr>
        <w:t>【根据实际情况调整】</w:t>
      </w:r>
    </w:p>
    <w:p w14:paraId="3E0E884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1）货物具备产品合格证或报关单及商检证明（进口产品）；</w:t>
      </w:r>
    </w:p>
    <w:p w14:paraId="66058BE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2）货物全新，外观无伤痕变形或明显修饰痕迹；</w:t>
      </w:r>
    </w:p>
    <w:p w14:paraId="7F41EC7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3）如有国标，必须符合有关规定；如无国标，则按照行业标准；如无国标及行业标准，则按双方约定执行；</w:t>
      </w:r>
    </w:p>
    <w:p w14:paraId="336EDA8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4）技术文件资料、备件等已按规定数量移交完毕；</w:t>
      </w:r>
    </w:p>
    <w:p w14:paraId="12108D7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乙方提供的各种文件载明的内容必须真实，甲方对产品的技术数据质疑时有权要求乙方按照双方认可的第三方检测机构出具的检验方法进行检测(检测费用由乙方承担)，检测结果不能证明乙方提供的技术数据是真实的，视为不合格；</w:t>
      </w:r>
    </w:p>
    <w:p w14:paraId="63A2E10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6）货物所有技术指标达到技术规范书要求。</w:t>
      </w:r>
    </w:p>
    <w:p w14:paraId="53BF8FC9">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第六条  品质及保证</w:t>
      </w:r>
    </w:p>
    <w:p w14:paraId="0AD803B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提供的货物必须是全新的，并满足合同约定，符合国家标准、行业标准以及乙方产品说明书中所规定的产品功能和性能以及双方约定的其它质量标准。进口产品必须符合产品的原厂标准及有关的国际标准，且具有进口注册证书、入境货物检验检疫证明等中国海关商检合格证明。</w:t>
      </w:r>
    </w:p>
    <w:p w14:paraId="48250DE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前述货物说明书中包含排除乙方法定或约定义务内容的，或该说明书中承诺的质量标准低于国家或行业推荐性标准的，均属无效；除非甲方明确书面同意接受，否则本合同附属、补充文件及货物支持文件中规定的乙方责任限制条款不适用于甲方。</w:t>
      </w:r>
    </w:p>
    <w:p w14:paraId="1E40426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3.乙方保证提供的货物能够使甲方实现合同目的并满足甲方需求；在产品有效期内，产品出现质量问题的，乙方负责包换或者包退。</w:t>
      </w:r>
    </w:p>
    <w:p w14:paraId="22A13A3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4.对于植入性医疗耗材，若出现因耗材质量问题而导致医疗损害事件，由乙方承担相应赔偿责任。</w:t>
      </w:r>
    </w:p>
    <w:p w14:paraId="65D5DA58">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所有权及知识产权</w:t>
      </w:r>
    </w:p>
    <w:p w14:paraId="56C7897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保证对其依据本合同向甲方所交付的货物拥有合法的所有权、知识产权及其它权益，保证不侵犯任何第三方合法的所有权、知识产权及其它任何权益，并保证不使甲方受到任何损害。否则，由此产生的一切责任由乙方承担。</w:t>
      </w:r>
    </w:p>
    <w:p w14:paraId="6EB8B349">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保密信息</w:t>
      </w:r>
    </w:p>
    <w:p w14:paraId="4E2FF45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1FB1AEB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2.本条所约定的双方承担保密义务不因本合同未成立生效、无效、解除、终止、履行完毕而失效。</w:t>
      </w:r>
    </w:p>
    <w:p w14:paraId="51ADDC88">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第九条  违约责任</w:t>
      </w:r>
    </w:p>
    <w:p w14:paraId="24508FA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1.甲方无正当理由拒收货物、拒付货物款项的，应按相应货款金额的10%向乙方支付违约金；甲方逾期付款的，每逾期一日，按照逾期支付货款金额的1‰支付违约金，逾期违约金总额不超过欠付合同金额的10%。</w:t>
      </w:r>
    </w:p>
    <w:p w14:paraId="3EE07861">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交付货物在甲方院内临床试用期为1个月，若一个月内收到产品质量投诉且经甲方或政府相关部门（包括卫生行政部门、食品药品监督管理部门等）确认是有效投诉的，甲方有权单方面解除本协议，乙方需赔偿因上述事宜给甲方及第三方造成的损失。</w:t>
      </w:r>
    </w:p>
    <w:p w14:paraId="049D2163">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3.因乙方交付货物的品种、型号、规格、质量、数量等不符合合同约定，或者与提供样品不相符，甲方直接拒收的，甲方有权要求乙方按相应货款金额的30%支付违约金。</w:t>
      </w:r>
    </w:p>
    <w:p w14:paraId="22FC3FEB">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4.乙方逾期交货的，或甲方在产品有效期内发现货物存在质量问题，乙方逾期维修或退换货的，每逾期一日，按逾期部分货款金额的5‰支付违约金；逾期超过</w:t>
      </w:r>
      <w:r>
        <w:rPr>
          <w:rFonts w:hint="eastAsia" w:ascii="仿宋_GB2312" w:hAnsi="仿宋_GB2312" w:eastAsia="仿宋_GB2312" w:cs="仿宋_GB2312"/>
          <w:sz w:val="32"/>
          <w:szCs w:val="32"/>
          <w:u w:val="single"/>
        </w:rPr>
        <w:t xml:space="preserve"> 10 </w:t>
      </w:r>
      <w:r>
        <w:rPr>
          <w:rFonts w:hint="eastAsia" w:ascii="仿宋_GB2312" w:hAnsi="仿宋_GB2312" w:eastAsia="仿宋_GB2312" w:cs="仿宋_GB2312"/>
          <w:sz w:val="32"/>
          <w:szCs w:val="32"/>
        </w:rPr>
        <w:t>日的，甲方有权单方解除本合同并要求乙方按相应货款的30%支付违约金。违约金不足以弥补甲方损失的，乙方应当继续赔偿。</w:t>
      </w:r>
    </w:p>
    <w:p w14:paraId="65350FA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5.因乙方交付的货物存在质量问题导致甲方或第三人受到损害的，由乙方承担赔偿责任，甲方因此遭受第三方索赔的，有权向乙方追偿。</w:t>
      </w:r>
    </w:p>
    <w:p w14:paraId="2EB491B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6.违约方拒不支付违约金并赔偿损失的，守约方可通过法律途径向其追索相关费用，因向违约方追索承担该费用而支付的律师费、差旅费、调查费、评估费、诉讼费等也由违约方承担。</w:t>
      </w:r>
    </w:p>
    <w:p w14:paraId="588EB2A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本合同货物的采购、配送均须通过甲方SPD医用耗材管理系统进行。乙方必须与甲方SPD供应链延伸服务商（国药一致医疗器械（深圳）有限公司）签订供应链延伸服务协议，并按照本合同交易金额2%的标准支付平台服务费用给SPD供应链延伸服务商（国药一致医疗器械（深圳）有限公司）。乙方拒绝履行该条款的，甲方有权单方解除本合同。</w:t>
      </w:r>
    </w:p>
    <w:p w14:paraId="4DF9B555">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第十条  不可抗力</w:t>
      </w:r>
    </w:p>
    <w:p w14:paraId="1772BF6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1.不可抗力系指双方在缔结协议时不能预见、并且它的发生及后果是不能克服和不能避免的客观情况。一方因不可抗力不能履行合同或不能完全履行合同的，根据不可抗力的影响，可以部分或全部地免除责任。</w:t>
      </w:r>
    </w:p>
    <w:p w14:paraId="2F61A99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因不可抗力导致合同无法履行时，无法履行合同义务的一方应尽实际可能继续履行合同义务，并积极寻求采取合理的方案履行不受不可抗力影响的其他事项，并以合理方式立即将不能履行合同的事实通知另一方。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210E1F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3.一方迟延履行后发生不可抗力的，不能免除责任。</w:t>
      </w:r>
    </w:p>
    <w:p w14:paraId="126AE81F">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第十一条  争议解决及法律适用</w:t>
      </w:r>
    </w:p>
    <w:p w14:paraId="42115F5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1.因货物的质量问题发生争议，任何一方有权向国家和深圳市政府指定的技术单位申请进行质量鉴定，该鉴定结论是终局的，甲乙双方应当接受。</w:t>
      </w:r>
    </w:p>
    <w:p w14:paraId="3AC55A1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2.因合同发生的所有争议，双方应通过友好协商进行解决。如协商解决不成或任何一方不愿意协商的，由甲方所在地有管辖权的人民法院管辖。</w:t>
      </w:r>
    </w:p>
    <w:p w14:paraId="179B4D9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3.本合同适用中国法律。</w:t>
      </w:r>
    </w:p>
    <w:p w14:paraId="6D55E230">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第十二条  送达条款</w:t>
      </w:r>
    </w:p>
    <w:p w14:paraId="6823DFE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0A5D3619">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第十三条  其他事项</w:t>
      </w:r>
    </w:p>
    <w:p w14:paraId="4B6D87E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1.乙方应随货物向甲方交付中文版《使用说明书》、《医疗器械生产企业许可证》、《医疗器械经营企业许可证》、《医疗器械注册证》及质量检测合格证书等与本合同货物使用有关的所有资料。</w:t>
      </w:r>
    </w:p>
    <w:p w14:paraId="3B80321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2.若乙方提供的货物为进口货物，必须具有合法的进口手续，并负责办理货物进口报关等手续。</w:t>
      </w:r>
    </w:p>
    <w:p w14:paraId="0306B39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3.合同有效期内，若深圳市医用耗材阳光采购平台上线合同约定的医用耗材，则本合同全部实行线上采购。</w:t>
      </w:r>
    </w:p>
    <w:p w14:paraId="074CCAB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本合同一式贰份，甲方执壹份、乙方执壹份，自合同双方及授权代表签字并加盖公章之日起生效，有效期二十四个月。</w:t>
      </w:r>
    </w:p>
    <w:p w14:paraId="5824D78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5.本合同附件、补充协议均为本合同不可分割的组成部分，与本合同具有同等法律效力。</w:t>
      </w:r>
    </w:p>
    <w:p w14:paraId="7DD6D31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6.本合同未尽事宜由双方协商，另行订立书面文件，经双方签字并加盖公章后生效。</w:t>
      </w:r>
    </w:p>
    <w:p w14:paraId="2F4F693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（以下无正文）</w:t>
      </w:r>
    </w:p>
    <w:p w14:paraId="55B24A6B">
      <w:pPr>
        <w:spacing w:line="560" w:lineRule="exact"/>
        <w:ind w:firstLine="640" w:firstLineChars="200"/>
        <w:rPr>
          <w:rFonts w:hint="eastAsia" w:ascii="仿宋_GB2312" w:hAnsi="仿宋_GB2312" w:eastAsia="仿宋_GB2312" w:cs="仿宋_GB2312"/>
          <w:sz w:val="32"/>
          <w:szCs w:val="32"/>
        </w:rPr>
      </w:pPr>
    </w:p>
    <w:p w14:paraId="085275EA">
      <w:pPr>
        <w:spacing w:line="560" w:lineRule="exact"/>
        <w:ind w:firstLine="640" w:firstLineChars="200"/>
        <w:rPr>
          <w:rFonts w:hint="eastAsia" w:ascii="仿宋_GB2312" w:hAnsi="仿宋_GB2312" w:eastAsia="仿宋_GB2312" w:cs="仿宋_GB2312"/>
          <w:sz w:val="32"/>
          <w:szCs w:val="32"/>
        </w:rPr>
      </w:pPr>
    </w:p>
    <w:tbl>
      <w:tblPr>
        <w:tblStyle w:val="10"/>
        <w:tblW w:w="0" w:type="auto"/>
        <w:tblInd w:w="-743" w:type="dxa"/>
        <w:tblLayout w:type="fixed"/>
        <w:tblCellMar>
          <w:top w:w="0" w:type="dxa"/>
          <w:left w:w="108" w:type="dxa"/>
          <w:bottom w:w="0" w:type="dxa"/>
          <w:right w:w="108" w:type="dxa"/>
        </w:tblCellMar>
      </w:tblPr>
      <w:tblGrid>
        <w:gridCol w:w="4679"/>
        <w:gridCol w:w="5244"/>
      </w:tblGrid>
      <w:tr w14:paraId="5D568E38">
        <w:tblPrEx>
          <w:tblCellMar>
            <w:top w:w="0" w:type="dxa"/>
            <w:left w:w="108" w:type="dxa"/>
            <w:bottom w:w="0" w:type="dxa"/>
            <w:right w:w="108" w:type="dxa"/>
          </w:tblCellMar>
        </w:tblPrEx>
        <w:tc>
          <w:tcPr>
            <w:tcW w:w="4679" w:type="dxa"/>
            <w:noWrap w:val="0"/>
            <w:vAlign w:val="top"/>
          </w:tcPr>
          <w:p w14:paraId="6E1DD6B2">
            <w:pPr>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甲方：</w:t>
            </w:r>
            <w:r>
              <w:rPr>
                <w:rFonts w:hint="eastAsia" w:ascii="仿宋_GB2312" w:hAnsi="仿宋_GB2312" w:eastAsia="仿宋_GB2312" w:cs="仿宋_GB2312"/>
                <w:sz w:val="32"/>
                <w:szCs w:val="32"/>
                <w:lang w:eastAsia="zh-CN"/>
              </w:rPr>
              <w:t>深圳市福田区风湿病专科医院</w:t>
            </w:r>
          </w:p>
        </w:tc>
        <w:tc>
          <w:tcPr>
            <w:tcW w:w="5244" w:type="dxa"/>
            <w:noWrap w:val="0"/>
            <w:vAlign w:val="top"/>
          </w:tcPr>
          <w:p w14:paraId="51F114F4">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乙方：</w:t>
            </w:r>
          </w:p>
        </w:tc>
      </w:tr>
      <w:tr w14:paraId="4C605C18">
        <w:tblPrEx>
          <w:tblCellMar>
            <w:top w:w="0" w:type="dxa"/>
            <w:left w:w="108" w:type="dxa"/>
            <w:bottom w:w="0" w:type="dxa"/>
            <w:right w:w="108" w:type="dxa"/>
          </w:tblCellMar>
        </w:tblPrEx>
        <w:tc>
          <w:tcPr>
            <w:tcW w:w="4679" w:type="dxa"/>
            <w:noWrap w:val="0"/>
            <w:vAlign w:val="top"/>
          </w:tcPr>
          <w:p w14:paraId="34C0054C">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地：深圳市福田区</w:t>
            </w:r>
          </w:p>
        </w:tc>
        <w:tc>
          <w:tcPr>
            <w:tcW w:w="5244" w:type="dxa"/>
            <w:noWrap w:val="0"/>
            <w:vAlign w:val="top"/>
          </w:tcPr>
          <w:p w14:paraId="7152693D">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住所地：</w:t>
            </w:r>
          </w:p>
        </w:tc>
      </w:tr>
      <w:tr w14:paraId="75A9D525">
        <w:tblPrEx>
          <w:tblCellMar>
            <w:top w:w="0" w:type="dxa"/>
            <w:left w:w="108" w:type="dxa"/>
            <w:bottom w:w="0" w:type="dxa"/>
            <w:right w:w="108" w:type="dxa"/>
          </w:tblCellMar>
        </w:tblPrEx>
        <w:tc>
          <w:tcPr>
            <w:tcW w:w="4679" w:type="dxa"/>
            <w:noWrap w:val="0"/>
            <w:vAlign w:val="top"/>
          </w:tcPr>
          <w:p w14:paraId="1D953A59">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tc>
        <w:tc>
          <w:tcPr>
            <w:tcW w:w="5244" w:type="dxa"/>
            <w:noWrap w:val="0"/>
            <w:vAlign w:val="top"/>
          </w:tcPr>
          <w:p w14:paraId="0B23EE40">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tc>
      </w:tr>
      <w:tr w14:paraId="38FAA0A0">
        <w:tblPrEx>
          <w:tblCellMar>
            <w:top w:w="0" w:type="dxa"/>
            <w:left w:w="108" w:type="dxa"/>
            <w:bottom w:w="0" w:type="dxa"/>
            <w:right w:w="108" w:type="dxa"/>
          </w:tblCellMar>
        </w:tblPrEx>
        <w:tc>
          <w:tcPr>
            <w:tcW w:w="4679" w:type="dxa"/>
            <w:noWrap w:val="0"/>
            <w:vAlign w:val="top"/>
          </w:tcPr>
          <w:p w14:paraId="641C9F4D">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p>
        </w:tc>
        <w:tc>
          <w:tcPr>
            <w:tcW w:w="5244" w:type="dxa"/>
            <w:noWrap w:val="0"/>
            <w:vAlign w:val="top"/>
          </w:tcPr>
          <w:p w14:paraId="34979783">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p>
        </w:tc>
      </w:tr>
      <w:tr w14:paraId="7D979149">
        <w:tblPrEx>
          <w:tblCellMar>
            <w:top w:w="0" w:type="dxa"/>
            <w:left w:w="108" w:type="dxa"/>
            <w:bottom w:w="0" w:type="dxa"/>
            <w:right w:w="108" w:type="dxa"/>
          </w:tblCellMar>
        </w:tblPrEx>
        <w:tc>
          <w:tcPr>
            <w:tcW w:w="4679" w:type="dxa"/>
            <w:noWrap w:val="0"/>
            <w:vAlign w:val="top"/>
          </w:tcPr>
          <w:p w14:paraId="7C43C3DA">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5244" w:type="dxa"/>
            <w:noWrap w:val="0"/>
            <w:vAlign w:val="top"/>
          </w:tcPr>
          <w:p w14:paraId="0FF7FBED">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r>
      <w:tr w14:paraId="2A2E8878">
        <w:tblPrEx>
          <w:tblCellMar>
            <w:top w:w="0" w:type="dxa"/>
            <w:left w:w="108" w:type="dxa"/>
            <w:bottom w:w="0" w:type="dxa"/>
            <w:right w:w="108" w:type="dxa"/>
          </w:tblCellMar>
        </w:tblPrEx>
        <w:tc>
          <w:tcPr>
            <w:tcW w:w="4679" w:type="dxa"/>
            <w:noWrap w:val="0"/>
            <w:vAlign w:val="top"/>
          </w:tcPr>
          <w:p w14:paraId="11F5EC9D">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tc>
        <w:tc>
          <w:tcPr>
            <w:tcW w:w="5244" w:type="dxa"/>
            <w:noWrap w:val="0"/>
            <w:vAlign w:val="top"/>
          </w:tcPr>
          <w:p w14:paraId="0A7BC18F">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tc>
      </w:tr>
      <w:tr w14:paraId="7B729C36">
        <w:tblPrEx>
          <w:tblCellMar>
            <w:top w:w="0" w:type="dxa"/>
            <w:left w:w="108" w:type="dxa"/>
            <w:bottom w:w="0" w:type="dxa"/>
            <w:right w:w="108" w:type="dxa"/>
          </w:tblCellMar>
        </w:tblPrEx>
        <w:trPr>
          <w:trHeight w:val="525" w:hRule="atLeast"/>
        </w:trPr>
        <w:tc>
          <w:tcPr>
            <w:tcW w:w="4679" w:type="dxa"/>
            <w:noWrap w:val="0"/>
            <w:vAlign w:val="top"/>
          </w:tcPr>
          <w:p w14:paraId="2E2F3966">
            <w:pPr>
              <w:widowControl/>
              <w:adjustRightInd w:val="0"/>
              <w:snapToGrid w:val="0"/>
              <w:spacing w:before="240" w:after="240" w:line="276"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w:t>
            </w:r>
          </w:p>
        </w:tc>
        <w:tc>
          <w:tcPr>
            <w:tcW w:w="5244" w:type="dxa"/>
            <w:noWrap w:val="0"/>
            <w:vAlign w:val="top"/>
          </w:tcPr>
          <w:p w14:paraId="7CD6E76D">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w:t>
            </w:r>
          </w:p>
        </w:tc>
      </w:tr>
      <w:tr w14:paraId="288D7928">
        <w:tblPrEx>
          <w:tblCellMar>
            <w:top w:w="0" w:type="dxa"/>
            <w:left w:w="108" w:type="dxa"/>
            <w:bottom w:w="0" w:type="dxa"/>
            <w:right w:w="108" w:type="dxa"/>
          </w:tblCellMar>
        </w:tblPrEx>
        <w:tc>
          <w:tcPr>
            <w:tcW w:w="4679" w:type="dxa"/>
            <w:noWrap w:val="0"/>
            <w:vAlign w:val="top"/>
          </w:tcPr>
          <w:p w14:paraId="068A1220">
            <w:pPr>
              <w:spacing w:line="360" w:lineRule="auto"/>
              <w:rPr>
                <w:rFonts w:hint="eastAsia" w:ascii="仿宋_GB2312" w:hAnsi="仿宋_GB2312" w:eastAsia="仿宋_GB2312" w:cs="仿宋_GB2312"/>
                <w:sz w:val="32"/>
                <w:szCs w:val="32"/>
              </w:rPr>
            </w:pPr>
          </w:p>
        </w:tc>
        <w:tc>
          <w:tcPr>
            <w:tcW w:w="5244" w:type="dxa"/>
            <w:noWrap w:val="0"/>
            <w:vAlign w:val="top"/>
          </w:tcPr>
          <w:p w14:paraId="3A8E8256">
            <w:pPr>
              <w:spacing w:line="360" w:lineRule="auto"/>
              <w:rPr>
                <w:rFonts w:hint="eastAsia" w:ascii="仿宋_GB2312" w:hAnsi="仿宋_GB2312" w:eastAsia="仿宋_GB2312" w:cs="仿宋_GB2312"/>
                <w:sz w:val="32"/>
                <w:szCs w:val="32"/>
              </w:rPr>
            </w:pPr>
          </w:p>
        </w:tc>
      </w:tr>
      <w:tr w14:paraId="6CDA3BBE">
        <w:tblPrEx>
          <w:tblCellMar>
            <w:top w:w="0" w:type="dxa"/>
            <w:left w:w="108" w:type="dxa"/>
            <w:bottom w:w="0" w:type="dxa"/>
            <w:right w:w="108" w:type="dxa"/>
          </w:tblCellMar>
        </w:tblPrEx>
        <w:tc>
          <w:tcPr>
            <w:tcW w:w="9923" w:type="dxa"/>
            <w:gridSpan w:val="2"/>
            <w:noWrap w:val="0"/>
            <w:vAlign w:val="top"/>
          </w:tcPr>
          <w:p w14:paraId="1577FADA">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签约时间：   2024 年        月       日</w:t>
            </w:r>
          </w:p>
        </w:tc>
      </w:tr>
      <w:tr w14:paraId="5DDA827A">
        <w:tblPrEx>
          <w:tblCellMar>
            <w:top w:w="0" w:type="dxa"/>
            <w:left w:w="108" w:type="dxa"/>
            <w:bottom w:w="0" w:type="dxa"/>
            <w:right w:w="108" w:type="dxa"/>
          </w:tblCellMar>
        </w:tblPrEx>
        <w:tc>
          <w:tcPr>
            <w:tcW w:w="9923" w:type="dxa"/>
            <w:gridSpan w:val="2"/>
            <w:noWrap w:val="0"/>
            <w:vAlign w:val="top"/>
          </w:tcPr>
          <w:p w14:paraId="15B788F4">
            <w:pPr>
              <w:spacing w:line="360" w:lineRule="auto"/>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签约地址：</w:t>
            </w:r>
            <w:r>
              <w:rPr>
                <w:rFonts w:hint="eastAsia" w:ascii="仿宋_GB2312" w:hAnsi="仿宋_GB2312" w:eastAsia="仿宋_GB2312" w:cs="仿宋_GB2312"/>
                <w:sz w:val="32"/>
                <w:szCs w:val="32"/>
                <w:lang w:eastAsia="zh-CN"/>
              </w:rPr>
              <w:t>深圳市福田区风湿病专科医院</w:t>
            </w:r>
          </w:p>
        </w:tc>
      </w:tr>
      <w:tr w14:paraId="5049DB79">
        <w:tblPrEx>
          <w:tblCellMar>
            <w:top w:w="0" w:type="dxa"/>
            <w:left w:w="108" w:type="dxa"/>
            <w:bottom w:w="0" w:type="dxa"/>
            <w:right w:w="108" w:type="dxa"/>
          </w:tblCellMar>
        </w:tblPrEx>
        <w:tc>
          <w:tcPr>
            <w:tcW w:w="9923" w:type="dxa"/>
            <w:gridSpan w:val="2"/>
            <w:noWrap w:val="0"/>
            <w:vAlign w:val="top"/>
          </w:tcPr>
          <w:p w14:paraId="471CEB1C">
            <w:pPr>
              <w:spacing w:line="560" w:lineRule="exact"/>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0000FF"/>
                <w:sz w:val="32"/>
                <w:szCs w:val="32"/>
              </w:rPr>
              <w:t>以下文字不能删除</w:t>
            </w:r>
          </w:p>
          <w:p w14:paraId="1C51A9B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 1.成交通知书</w:t>
            </w:r>
            <w:r>
              <w:rPr>
                <w:rFonts w:hint="eastAsia" w:ascii="仿宋_GB2312" w:hAnsi="仿宋_GB2312" w:eastAsia="仿宋_GB2312" w:cs="仿宋_GB2312"/>
                <w:color w:val="FF0000"/>
                <w:sz w:val="32"/>
                <w:szCs w:val="32"/>
              </w:rPr>
              <w:t>每份</w:t>
            </w:r>
            <w:r>
              <w:rPr>
                <w:rFonts w:hint="eastAsia" w:ascii="仿宋_GB2312" w:hAnsi="仿宋_GB2312" w:eastAsia="仿宋_GB2312" w:cs="仿宋_GB2312"/>
                <w:sz w:val="32"/>
                <w:szCs w:val="32"/>
              </w:rPr>
              <w:t>合同一份；</w:t>
            </w:r>
          </w:p>
          <w:p w14:paraId="2D6706DC">
            <w:pPr>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2.售后服务承诺</w:t>
            </w:r>
          </w:p>
          <w:p w14:paraId="137B2F62">
            <w:pPr>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3.廉洁协议书</w:t>
            </w:r>
            <w:r>
              <w:rPr>
                <w:rFonts w:hint="eastAsia" w:ascii="仿宋_GB2312" w:hAnsi="仿宋_GB2312" w:eastAsia="仿宋_GB2312" w:cs="仿宋_GB2312"/>
                <w:color w:val="FF0000"/>
                <w:sz w:val="32"/>
                <w:szCs w:val="32"/>
              </w:rPr>
              <w:t>单独</w:t>
            </w:r>
            <w:r>
              <w:rPr>
                <w:rFonts w:hint="eastAsia" w:ascii="仿宋_GB2312" w:hAnsi="仿宋_GB2312" w:eastAsia="仿宋_GB2312" w:cs="仿宋_GB2312"/>
                <w:sz w:val="32"/>
                <w:szCs w:val="32"/>
              </w:rPr>
              <w:t>打印两份</w:t>
            </w:r>
            <w:r>
              <w:rPr>
                <w:rFonts w:hint="eastAsia" w:ascii="仿宋_GB2312" w:hAnsi="仿宋_GB2312" w:eastAsia="仿宋_GB2312" w:cs="仿宋_GB2312"/>
                <w:color w:val="0000FF"/>
                <w:sz w:val="32"/>
                <w:szCs w:val="32"/>
              </w:rPr>
              <w:t xml:space="preserve"> </w:t>
            </w:r>
            <w:r>
              <w:rPr>
                <w:rFonts w:hint="eastAsia" w:ascii="仿宋_GB2312" w:hAnsi="仿宋_GB2312" w:eastAsia="仿宋_GB2312" w:cs="仿宋_GB2312"/>
                <w:sz w:val="32"/>
                <w:szCs w:val="32"/>
              </w:rPr>
              <w:t xml:space="preserve"> </w:t>
            </w:r>
          </w:p>
          <w:p w14:paraId="7C7DF21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4.资质文件</w:t>
            </w:r>
            <w:r>
              <w:rPr>
                <w:rFonts w:hint="eastAsia" w:ascii="仿宋_GB2312" w:hAnsi="仿宋_GB2312" w:eastAsia="仿宋_GB2312" w:cs="仿宋_GB2312"/>
                <w:color w:val="FF0000"/>
                <w:sz w:val="32"/>
                <w:szCs w:val="32"/>
              </w:rPr>
              <w:t>单独</w:t>
            </w:r>
            <w:r>
              <w:rPr>
                <w:rFonts w:hint="eastAsia" w:ascii="仿宋_GB2312" w:hAnsi="仿宋_GB2312" w:eastAsia="仿宋_GB2312" w:cs="仿宋_GB2312"/>
                <w:sz w:val="32"/>
                <w:szCs w:val="32"/>
              </w:rPr>
              <w:t xml:space="preserve">打印一份（厂家、供应商营业执照、经营许可、产品注册证或备案证、产品授权书、法人授权书等）   </w:t>
            </w:r>
          </w:p>
          <w:p w14:paraId="7A8C3EA3">
            <w:pPr>
              <w:spacing w:line="360" w:lineRule="auto"/>
              <w:jc w:val="center"/>
              <w:rPr>
                <w:rFonts w:hint="eastAsia" w:ascii="仿宋_GB2312" w:hAnsi="仿宋_GB2312" w:eastAsia="仿宋_GB2312" w:cs="仿宋_GB2312"/>
                <w:sz w:val="32"/>
                <w:szCs w:val="32"/>
              </w:rPr>
            </w:pPr>
          </w:p>
        </w:tc>
      </w:tr>
    </w:tbl>
    <w:p w14:paraId="5AC7E7C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3AA1C6B0">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 1.成交通知书</w:t>
      </w:r>
      <w:r>
        <w:rPr>
          <w:rFonts w:hint="eastAsia" w:ascii="仿宋_GB2312" w:hAnsi="仿宋_GB2312" w:eastAsia="仿宋_GB2312" w:cs="仿宋_GB2312"/>
          <w:color w:val="FF0000"/>
          <w:sz w:val="32"/>
          <w:szCs w:val="32"/>
        </w:rPr>
        <w:t>（插入电子版）</w:t>
      </w:r>
    </w:p>
    <w:p w14:paraId="60D80D85">
      <w:pPr>
        <w:spacing w:line="560" w:lineRule="exac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附件2：            </w:t>
      </w:r>
      <w:r>
        <w:rPr>
          <w:rFonts w:hint="eastAsia" w:ascii="仿宋_GB2312" w:hAnsi="仿宋_GB2312" w:eastAsia="仿宋_GB2312" w:cs="仿宋_GB2312"/>
          <w:b/>
          <w:bCs/>
          <w:sz w:val="32"/>
          <w:szCs w:val="32"/>
        </w:rPr>
        <w:t xml:space="preserve"> 售后服务承诺</w:t>
      </w:r>
    </w:p>
    <w:p w14:paraId="4FAADABA">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乙方对中标产品的售后服务做出以下承诺：</w:t>
      </w:r>
    </w:p>
    <w:p w14:paraId="2EF8574F">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一、乙方保证本次中标产品价格为深圳市最低成交价，否则，甲方有权取消乙方中标资格并选择其他中标公司签订合同并供货。</w:t>
      </w:r>
    </w:p>
    <w:p w14:paraId="3550A2A8">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采购周期内中标产品若在深圳医用耗材阳光交易平台价格低于甲方中标价，或中标产品因其它原因价格低于甲方中标价，乙方保证及时将深圳医用耗材阳光交易平台或深圳地区最低成交价交由甲方备案，同时根据最低价格执行。乙方若不如实或不及时报备，经甲方发现查实后则退回全部差额。</w:t>
      </w:r>
    </w:p>
    <w:p w14:paraId="26E651E0">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接到甲方供货通知时，乙方保证第一时间安排送货，一般产品配送不超过48小时送达，紧急配送，供应商应保证所有产品在4小时内送达。若因供货不及时而影响工作，甲方有权单方面取消乙方供货资格及以后投标资格。</w:t>
      </w:r>
    </w:p>
    <w:p w14:paraId="1874AAE9">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四、若中标产品有断货或停货等特殊情况时，乙方保证提前3个工作日通知甲方医疗设备部，并出示加盖公章的停货书面说明。</w:t>
      </w:r>
    </w:p>
    <w:p w14:paraId="7E454F52">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五、企业经营资质，产品相关资质，授权书等文件上传至HRP、SPD平台。采购周期内如有更新，应及时上传更新资料，超过有效期未更新，甲方有权停止中标医用品、耗材的供货资格。</w:t>
      </w:r>
    </w:p>
    <w:p w14:paraId="767E4991">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六、在实际使用过程中如因产品原因出现异常情况，乙方保证及时请厂家或专家到甲方协助解决异常情况，一切费用由乙方负责。</w:t>
      </w:r>
    </w:p>
    <w:p w14:paraId="724799E4">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七、对于一些需要指导的新产品，乙方保证做好相关培训工作，培训产生的费用由乙方负责。</w:t>
      </w:r>
    </w:p>
    <w:p w14:paraId="581BE369">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八、乙方保证在供货中对因运输破损等原因无法使用的产品无条件退换。</w:t>
      </w:r>
    </w:p>
    <w:p w14:paraId="68AC3DB4">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如有违约，自愿接受甲方处罚，并支付货款10倍的违约金。</w:t>
      </w:r>
    </w:p>
    <w:p w14:paraId="4EB7F835">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本承诺期限为：自本承诺函签订之日起至本次采购周期结束，产品质量问题不受此承诺期限限制。</w:t>
      </w:r>
    </w:p>
    <w:p w14:paraId="46C4A30A">
      <w:pPr>
        <w:spacing w:line="50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供应方名称：（此处加盖供应方单位公章）</w:t>
      </w:r>
    </w:p>
    <w:p w14:paraId="498E4A0B">
      <w:pPr>
        <w:spacing w:line="560" w:lineRule="exact"/>
        <w:ind w:left="1200" w:firstLine="1920" w:firstLineChars="6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br w:type="page"/>
      </w:r>
      <w:r>
        <w:rPr>
          <w:rFonts w:hint="eastAsia" w:ascii="仿宋_GB2312" w:hAnsi="仿宋_GB2312" w:eastAsia="仿宋_GB2312" w:cs="仿宋_GB2312"/>
          <w:b/>
          <w:sz w:val="32"/>
          <w:szCs w:val="32"/>
        </w:rPr>
        <w:t>医药购销廉洁协议书</w:t>
      </w:r>
    </w:p>
    <w:p w14:paraId="23D09569">
      <w:pPr>
        <w:spacing w:line="560" w:lineRule="exact"/>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购买方：</w:t>
      </w:r>
      <w:r>
        <w:rPr>
          <w:rFonts w:hint="eastAsia" w:ascii="仿宋_GB2312" w:hAnsi="仿宋_GB2312" w:eastAsia="仿宋_GB2312" w:cs="仿宋_GB2312"/>
          <w:b/>
          <w:sz w:val="32"/>
          <w:szCs w:val="32"/>
          <w:lang w:eastAsia="zh-CN"/>
        </w:rPr>
        <w:t>深圳市福田区风湿病专科医院</w:t>
      </w:r>
    </w:p>
    <w:p w14:paraId="7C6263FD">
      <w:pPr>
        <w:spacing w:line="56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供应方：</w:t>
      </w:r>
    </w:p>
    <w:p w14:paraId="6C35944D">
      <w:pPr>
        <w:spacing w:line="4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为贯彻落实中央、省、市、区关于治理医药购销领域商业贿赂文件精神，进一步推进党风廉政建设和纠风工作，建立健全治理医药购销领域商业贿赂长效机制，现经双方协商同意签订廉洁协议书如下：</w:t>
      </w:r>
    </w:p>
    <w:p w14:paraId="5CDA25FA">
      <w:pPr>
        <w:spacing w:line="4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购销双方必须遵纪守法，严格执行上级纠正医药购销和医疗服务中的不正之风与治理商业贿赂的有关文件精神，坚持“标本兼治，综合治理，惩防并举”的原则，深化源头治理。双方应严格执行药品和医疗设备、医用耗材招标采购制度，严格执行广东省药品阳光采购的规定。</w:t>
      </w:r>
    </w:p>
    <w:p w14:paraId="4138A200">
      <w:pPr>
        <w:spacing w:line="4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供方（经销商、厂商）不得派代表到医院，以借名科研费、开发费、宣传费、推销费等形式推销药品、医疗设备、医用耗材等产品。对医院领导、药学部、医疗设备部主任和医务人员发放回扣等商业贿赂不正当行为的，一经发现，中止购销合同和其他一切业务。</w:t>
      </w:r>
    </w:p>
    <w:p w14:paraId="0361E068">
      <w:pPr>
        <w:spacing w:line="4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三、供方（经销商、厂商）不得派代表到医院临床各科室进行新药申请、开方回扣促销，或以不正当交易手段诱导临床医师用其所供药品、医用耗材。一经发现，中止购销合同和其他一切业务。</w:t>
      </w:r>
    </w:p>
    <w:p w14:paraId="25C4948D">
      <w:pPr>
        <w:spacing w:line="4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医院领导、药学部、医疗设备部有关人员以及临床医务人员不得以任何借口向供方（经销商、厂商）索取任何形式的赞助费，不能借新药品、新医用耗材引进之机收受供方（经销商、厂商）的回扣、物品或索贿等违法行为，一经发现，坚决依法依规严肃处理。</w:t>
      </w:r>
    </w:p>
    <w:p w14:paraId="69ED34F0">
      <w:pPr>
        <w:spacing w:line="4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五、医院各科室人员不得替供方（经销商、厂商）代表非法统计销售药品、医用耗材的使用数量等，一经发现按商业贿赂行为严肃处理。医院对于出现药品、医用耗材等销售异常的，查实后将停止购进。</w:t>
      </w:r>
    </w:p>
    <w:p w14:paraId="69F4A254">
      <w:pPr>
        <w:spacing w:line="4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六、购销双方共同承诺坚决遵守不行贿、不受贿，不搞医药购销不正之风，做到公平、公正、公开的廉洁交易，以净化医药购销领域环境。</w:t>
      </w:r>
    </w:p>
    <w:p w14:paraId="364EA654">
      <w:pPr>
        <w:spacing w:line="4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七、本协议书一式两份，购销双方各执一份，自双方签字之日起生效。</w:t>
      </w:r>
    </w:p>
    <w:tbl>
      <w:tblPr>
        <w:tblStyle w:val="10"/>
        <w:tblW w:w="0" w:type="auto"/>
        <w:tblInd w:w="-743" w:type="dxa"/>
        <w:tblLayout w:type="fixed"/>
        <w:tblCellMar>
          <w:top w:w="0" w:type="dxa"/>
          <w:left w:w="108" w:type="dxa"/>
          <w:bottom w:w="0" w:type="dxa"/>
          <w:right w:w="108" w:type="dxa"/>
        </w:tblCellMar>
      </w:tblPr>
      <w:tblGrid>
        <w:gridCol w:w="4679"/>
        <w:gridCol w:w="5244"/>
      </w:tblGrid>
      <w:tr w14:paraId="2F45C0F5">
        <w:tblPrEx>
          <w:tblCellMar>
            <w:top w:w="0" w:type="dxa"/>
            <w:left w:w="108" w:type="dxa"/>
            <w:bottom w:w="0" w:type="dxa"/>
            <w:right w:w="108" w:type="dxa"/>
          </w:tblCellMar>
        </w:tblPrEx>
        <w:tc>
          <w:tcPr>
            <w:tcW w:w="4679" w:type="dxa"/>
            <w:noWrap w:val="0"/>
            <w:vAlign w:val="top"/>
          </w:tcPr>
          <w:p w14:paraId="2FF7F23B">
            <w:pPr>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购方单位</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深圳市福田区风湿病专科医院</w:t>
            </w:r>
          </w:p>
        </w:tc>
        <w:tc>
          <w:tcPr>
            <w:tcW w:w="5244" w:type="dxa"/>
            <w:noWrap w:val="0"/>
            <w:vAlign w:val="top"/>
          </w:tcPr>
          <w:p w14:paraId="2EE0E441">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供方单位：</w:t>
            </w:r>
          </w:p>
        </w:tc>
      </w:tr>
      <w:tr w14:paraId="5B8CB29F">
        <w:tblPrEx>
          <w:tblCellMar>
            <w:top w:w="0" w:type="dxa"/>
            <w:left w:w="108" w:type="dxa"/>
            <w:bottom w:w="0" w:type="dxa"/>
            <w:right w:w="108" w:type="dxa"/>
          </w:tblCellMar>
        </w:tblPrEx>
        <w:tc>
          <w:tcPr>
            <w:tcW w:w="4679" w:type="dxa"/>
            <w:noWrap w:val="0"/>
            <w:vAlign w:val="top"/>
          </w:tcPr>
          <w:p w14:paraId="579CFBDA">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tc>
        <w:tc>
          <w:tcPr>
            <w:tcW w:w="5244" w:type="dxa"/>
            <w:noWrap w:val="0"/>
            <w:vAlign w:val="top"/>
          </w:tcPr>
          <w:p w14:paraId="574FE314">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tc>
      </w:tr>
      <w:tr w14:paraId="478AAF82">
        <w:tblPrEx>
          <w:tblCellMar>
            <w:top w:w="0" w:type="dxa"/>
            <w:left w:w="108" w:type="dxa"/>
            <w:bottom w:w="0" w:type="dxa"/>
            <w:right w:w="108" w:type="dxa"/>
          </w:tblCellMar>
        </w:tblPrEx>
        <w:tc>
          <w:tcPr>
            <w:tcW w:w="4679" w:type="dxa"/>
            <w:noWrap w:val="0"/>
            <w:vAlign w:val="top"/>
          </w:tcPr>
          <w:p w14:paraId="75F15CB4">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p>
        </w:tc>
        <w:tc>
          <w:tcPr>
            <w:tcW w:w="5244" w:type="dxa"/>
            <w:noWrap w:val="0"/>
            <w:vAlign w:val="top"/>
          </w:tcPr>
          <w:p w14:paraId="37417F43">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p>
        </w:tc>
      </w:tr>
      <w:tr w14:paraId="1369A948">
        <w:tblPrEx>
          <w:tblCellMar>
            <w:top w:w="0" w:type="dxa"/>
            <w:left w:w="108" w:type="dxa"/>
            <w:bottom w:w="0" w:type="dxa"/>
            <w:right w:w="108" w:type="dxa"/>
          </w:tblCellMar>
        </w:tblPrEx>
        <w:tc>
          <w:tcPr>
            <w:tcW w:w="9923" w:type="dxa"/>
            <w:gridSpan w:val="2"/>
            <w:noWrap w:val="0"/>
            <w:vAlign w:val="top"/>
          </w:tcPr>
          <w:p w14:paraId="6FE2AF1D">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签约时间：2024  年        月       日</w:t>
            </w:r>
          </w:p>
        </w:tc>
      </w:tr>
      <w:tr w14:paraId="00175C65">
        <w:tblPrEx>
          <w:tblCellMar>
            <w:top w:w="0" w:type="dxa"/>
            <w:left w:w="108" w:type="dxa"/>
            <w:bottom w:w="0" w:type="dxa"/>
            <w:right w:w="108" w:type="dxa"/>
          </w:tblCellMar>
        </w:tblPrEx>
        <w:tc>
          <w:tcPr>
            <w:tcW w:w="9923" w:type="dxa"/>
            <w:gridSpan w:val="2"/>
            <w:noWrap w:val="0"/>
            <w:vAlign w:val="top"/>
          </w:tcPr>
          <w:p w14:paraId="37DE6182">
            <w:pPr>
              <w:spacing w:line="360" w:lineRule="auto"/>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签约地址：</w:t>
            </w:r>
            <w:r>
              <w:rPr>
                <w:rFonts w:hint="eastAsia" w:ascii="仿宋_GB2312" w:hAnsi="仿宋_GB2312" w:eastAsia="仿宋_GB2312" w:cs="仿宋_GB2312"/>
                <w:sz w:val="32"/>
                <w:szCs w:val="32"/>
                <w:lang w:eastAsia="zh-CN"/>
              </w:rPr>
              <w:t>深圳市福田区风湿病专科医院</w:t>
            </w:r>
          </w:p>
        </w:tc>
      </w:tr>
    </w:tbl>
    <w:p w14:paraId="37E1353A">
      <w:pPr>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br w:type="page"/>
      </w:r>
    </w:p>
    <w:p w14:paraId="37E1069B">
      <w:pPr>
        <w:pStyle w:val="8"/>
        <w:spacing w:beforeLines="50" w:afterLines="50" w:line="240" w:lineRule="auto"/>
        <w:ind w:left="0" w:leftChars="0" w:firstLine="0" w:firstLineChars="0"/>
        <w:jc w:val="center"/>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lang w:val="en-US" w:eastAsia="zh-CN"/>
        </w:rPr>
        <w:t>第四章 应答</w:t>
      </w:r>
      <w:r>
        <w:rPr>
          <w:rFonts w:hint="eastAsia" w:ascii="仿宋_GB2312" w:hAnsi="仿宋_GB2312" w:eastAsia="仿宋_GB2312" w:cs="仿宋_GB2312"/>
          <w:b w:val="0"/>
          <w:sz w:val="32"/>
          <w:szCs w:val="32"/>
        </w:rPr>
        <w:t>文件</w:t>
      </w:r>
      <w:bookmarkEnd w:id="0"/>
    </w:p>
    <w:p w14:paraId="190D856D">
      <w:pPr>
        <w:pStyle w:val="3"/>
        <w:ind w:left="0" w:firstLine="562"/>
        <w:rPr>
          <w:rFonts w:hint="eastAsia" w:ascii="仿宋_GB2312" w:hAnsi="仿宋_GB2312" w:eastAsia="仿宋_GB2312" w:cs="仿宋_GB2312"/>
          <w:sz w:val="32"/>
          <w:szCs w:val="32"/>
        </w:rPr>
      </w:pPr>
      <w:bookmarkStart w:id="14" w:name="_Toc22203"/>
      <w:bookmarkStart w:id="15" w:name="_Toc128037690"/>
      <w:bookmarkStart w:id="16" w:name="_Toc109889664"/>
      <w:bookmarkStart w:id="17" w:name="_Toc7744"/>
      <w:r>
        <w:rPr>
          <w:rFonts w:hint="eastAsia" w:ascii="仿宋_GB2312" w:hAnsi="仿宋_GB2312" w:eastAsia="仿宋_GB2312" w:cs="仿宋_GB2312"/>
          <w:sz w:val="32"/>
          <w:szCs w:val="32"/>
        </w:rPr>
        <w:t>材料1：封面</w:t>
      </w:r>
      <w:bookmarkEnd w:id="14"/>
      <w:bookmarkEnd w:id="15"/>
      <w:bookmarkEnd w:id="16"/>
      <w:bookmarkEnd w:id="17"/>
    </w:p>
    <w:p w14:paraId="683D2BDE">
      <w:pPr>
        <w:ind w:left="0" w:firstLine="720"/>
        <w:jc w:val="right"/>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正本/副本</w:t>
      </w:r>
    </w:p>
    <w:p w14:paraId="60A3643A">
      <w:pPr>
        <w:ind w:left="0" w:firstLine="720"/>
        <w:rPr>
          <w:rFonts w:hint="eastAsia" w:ascii="仿宋_GB2312" w:hAnsi="仿宋_GB2312" w:eastAsia="仿宋_GB2312" w:cs="仿宋_GB2312"/>
          <w:b/>
          <w:sz w:val="32"/>
          <w:szCs w:val="32"/>
          <w:lang w:val="zh-CN"/>
        </w:rPr>
      </w:pPr>
    </w:p>
    <w:p w14:paraId="68B7BBB8">
      <w:pPr>
        <w:ind w:left="0" w:firstLine="720"/>
        <w:rPr>
          <w:rFonts w:hint="eastAsia" w:ascii="仿宋_GB2312" w:hAnsi="仿宋_GB2312" w:eastAsia="仿宋_GB2312" w:cs="仿宋_GB2312"/>
          <w:b/>
          <w:sz w:val="32"/>
          <w:szCs w:val="32"/>
          <w:lang w:val="zh-CN"/>
        </w:rPr>
      </w:pPr>
    </w:p>
    <w:p w14:paraId="20497EB1">
      <w:pPr>
        <w:ind w:left="0"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深圳市福田区风湿病专科医院医用耗材遴选议价采购</w:t>
      </w:r>
    </w:p>
    <w:p w14:paraId="2ACD7D60">
      <w:pPr>
        <w:ind w:left="0" w:firstLine="720"/>
        <w:jc w:val="center"/>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en-US" w:eastAsia="zh-CN"/>
        </w:rPr>
        <w:t>遴选</w:t>
      </w:r>
      <w:r>
        <w:rPr>
          <w:rFonts w:hint="eastAsia" w:ascii="仿宋_GB2312" w:hAnsi="仿宋_GB2312" w:eastAsia="仿宋_GB2312" w:cs="仿宋_GB2312"/>
          <w:b/>
          <w:sz w:val="32"/>
          <w:szCs w:val="32"/>
          <w:lang w:val="zh-CN"/>
        </w:rPr>
        <w:t>文件</w:t>
      </w:r>
    </w:p>
    <w:p w14:paraId="0BA64AC8">
      <w:pPr>
        <w:autoSpaceDE w:val="0"/>
        <w:autoSpaceDN w:val="0"/>
        <w:adjustRightInd w:val="0"/>
        <w:ind w:left="0" w:firstLine="560"/>
        <w:jc w:val="center"/>
        <w:outlineLvl w:val="0"/>
        <w:rPr>
          <w:rFonts w:hint="eastAsia" w:ascii="仿宋_GB2312" w:hAnsi="仿宋_GB2312" w:eastAsia="仿宋_GB2312" w:cs="仿宋_GB2312"/>
          <w:bCs/>
          <w:sz w:val="32"/>
          <w:szCs w:val="32"/>
          <w:lang w:val="zh-CN"/>
        </w:rPr>
      </w:pPr>
    </w:p>
    <w:p w14:paraId="5C46E75C">
      <w:pPr>
        <w:ind w:left="0"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项目名称：（见采购文件首页）</w:t>
      </w:r>
    </w:p>
    <w:p w14:paraId="21FF22F5">
      <w:pPr>
        <w:ind w:left="0"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项目编号：（见采购文件首页）</w:t>
      </w:r>
    </w:p>
    <w:p w14:paraId="19A93EDD">
      <w:pPr>
        <w:ind w:left="0"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项目包号：</w:t>
      </w:r>
    </w:p>
    <w:p w14:paraId="6E699276">
      <w:pPr>
        <w:ind w:left="0" w:firstLine="56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耗材</w:t>
      </w:r>
      <w:r>
        <w:rPr>
          <w:rFonts w:hint="eastAsia" w:ascii="仿宋_GB2312" w:hAnsi="仿宋_GB2312" w:eastAsia="仿宋_GB2312" w:cs="仿宋_GB2312"/>
          <w:sz w:val="32"/>
          <w:szCs w:val="32"/>
          <w:lang w:val="zh-CN"/>
        </w:rPr>
        <w:t>名称：</w:t>
      </w:r>
    </w:p>
    <w:p w14:paraId="1B918229">
      <w:pPr>
        <w:ind w:left="0" w:firstLine="56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企业名称：</w:t>
      </w:r>
    </w:p>
    <w:p w14:paraId="205DB0E4">
      <w:pPr>
        <w:ind w:left="0"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w:t>
      </w:r>
    </w:p>
    <w:p w14:paraId="4E5FD0E0">
      <w:pPr>
        <w:ind w:left="0"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14:paraId="7BBA36DD">
      <w:pPr>
        <w:ind w:left="0"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联系邮箱：</w:t>
      </w:r>
    </w:p>
    <w:p w14:paraId="3B4DE06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1E0952DC">
      <w:pPr>
        <w:pStyle w:val="3"/>
        <w:ind w:left="0" w:firstLine="562"/>
        <w:rPr>
          <w:rFonts w:hint="eastAsia" w:ascii="仿宋_GB2312" w:hAnsi="仿宋_GB2312" w:eastAsia="仿宋_GB2312" w:cs="仿宋_GB2312"/>
          <w:sz w:val="32"/>
          <w:szCs w:val="32"/>
        </w:rPr>
      </w:pPr>
      <w:bookmarkStart w:id="18" w:name="_Toc27475"/>
      <w:bookmarkStart w:id="19" w:name="_Toc109889665"/>
      <w:bookmarkStart w:id="20" w:name="_Toc31500"/>
      <w:bookmarkStart w:id="21" w:name="_Toc128037691"/>
      <w:r>
        <w:rPr>
          <w:rFonts w:hint="eastAsia" w:ascii="仿宋_GB2312" w:hAnsi="仿宋_GB2312" w:eastAsia="仿宋_GB2312" w:cs="仿宋_GB2312"/>
          <w:sz w:val="32"/>
          <w:szCs w:val="32"/>
        </w:rPr>
        <w:t>材料2：投标文件目录</w:t>
      </w:r>
      <w:bookmarkEnd w:id="18"/>
      <w:bookmarkEnd w:id="19"/>
      <w:bookmarkEnd w:id="20"/>
      <w:bookmarkEnd w:id="21"/>
    </w:p>
    <w:tbl>
      <w:tblPr>
        <w:tblStyle w:val="10"/>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371"/>
        <w:gridCol w:w="1110"/>
        <w:gridCol w:w="80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81" w:type="dxa"/>
            <w:vAlign w:val="center"/>
          </w:tcPr>
          <w:p w14:paraId="1C5DA906">
            <w:pPr>
              <w:spacing w:line="400" w:lineRule="exact"/>
              <w:ind w:left="0"/>
              <w:jc w:val="center"/>
              <w:rPr>
                <w:rFonts w:hint="eastAsia" w:ascii="仿宋_GB2312" w:hAnsi="仿宋_GB2312" w:eastAsia="仿宋_GB2312" w:cs="仿宋_GB2312"/>
                <w:sz w:val="32"/>
                <w:szCs w:val="32"/>
              </w:rPr>
            </w:pPr>
            <w:bookmarkStart w:id="22" w:name="_Toc17048"/>
            <w:bookmarkStart w:id="23" w:name="_Toc128037692"/>
            <w:r>
              <w:rPr>
                <w:rFonts w:hint="eastAsia" w:ascii="仿宋_GB2312" w:hAnsi="仿宋_GB2312" w:eastAsia="仿宋_GB2312" w:cs="仿宋_GB2312"/>
                <w:sz w:val="32"/>
                <w:szCs w:val="32"/>
              </w:rPr>
              <w:t>装订顺序</w:t>
            </w:r>
          </w:p>
        </w:tc>
        <w:tc>
          <w:tcPr>
            <w:tcW w:w="7371" w:type="dxa"/>
            <w:vAlign w:val="center"/>
          </w:tcPr>
          <w:p w14:paraId="2E610DFE">
            <w:pPr>
              <w:spacing w:line="4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材料名称</w:t>
            </w:r>
          </w:p>
        </w:tc>
        <w:tc>
          <w:tcPr>
            <w:tcW w:w="1110" w:type="dxa"/>
            <w:vAlign w:val="center"/>
          </w:tcPr>
          <w:p w14:paraId="03DA6F88">
            <w:pPr>
              <w:spacing w:line="4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材料</w:t>
            </w:r>
          </w:p>
          <w:p w14:paraId="27875D4A">
            <w:pPr>
              <w:spacing w:line="4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要求</w:t>
            </w:r>
          </w:p>
        </w:tc>
        <w:tc>
          <w:tcPr>
            <w:tcW w:w="803" w:type="dxa"/>
            <w:vAlign w:val="center"/>
          </w:tcPr>
          <w:p w14:paraId="33945434">
            <w:pPr>
              <w:widowControl/>
              <w:spacing w:line="40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1" w:type="dxa"/>
            <w:vAlign w:val="center"/>
          </w:tcPr>
          <w:p w14:paraId="704DB5C9">
            <w:pPr>
              <w:spacing w:line="4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7371" w:type="dxa"/>
            <w:vAlign w:val="center"/>
          </w:tcPr>
          <w:p w14:paraId="08540D6F">
            <w:pPr>
              <w:spacing w:line="40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文件封面</w:t>
            </w:r>
          </w:p>
        </w:tc>
        <w:tc>
          <w:tcPr>
            <w:tcW w:w="1110" w:type="dxa"/>
            <w:vAlign w:val="center"/>
          </w:tcPr>
          <w:p w14:paraId="4CB431C0">
            <w:pPr>
              <w:spacing w:line="4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原件</w:t>
            </w:r>
          </w:p>
        </w:tc>
        <w:tc>
          <w:tcPr>
            <w:tcW w:w="803" w:type="dxa"/>
            <w:vMerge w:val="restart"/>
            <w:vAlign w:val="center"/>
          </w:tcPr>
          <w:p w14:paraId="13C67A2A">
            <w:pPr>
              <w:widowControl/>
              <w:spacing w:line="40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请标明每一项对应的页码</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60D45EB">
            <w:pPr>
              <w:spacing w:line="4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7371" w:type="dxa"/>
            <w:vAlign w:val="center"/>
          </w:tcPr>
          <w:p w14:paraId="3A0156F3">
            <w:pPr>
              <w:spacing w:line="40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文件目录</w:t>
            </w:r>
          </w:p>
        </w:tc>
        <w:tc>
          <w:tcPr>
            <w:tcW w:w="1110" w:type="dxa"/>
            <w:vAlign w:val="center"/>
          </w:tcPr>
          <w:p w14:paraId="60E2438A">
            <w:pPr>
              <w:spacing w:line="4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原件</w:t>
            </w:r>
          </w:p>
        </w:tc>
        <w:tc>
          <w:tcPr>
            <w:tcW w:w="803" w:type="dxa"/>
            <w:vMerge w:val="continue"/>
            <w:vAlign w:val="center"/>
          </w:tcPr>
          <w:p w14:paraId="6D156085">
            <w:pPr>
              <w:spacing w:line="400" w:lineRule="exact"/>
              <w:ind w:left="0"/>
              <w:rPr>
                <w:rFonts w:hint="eastAsia" w:ascii="仿宋_GB2312" w:hAnsi="仿宋_GB2312" w:eastAsia="仿宋_GB2312" w:cs="仿宋_GB2312"/>
                <w:sz w:val="32"/>
                <w:szCs w:val="32"/>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0CB72FA1">
            <w:pPr>
              <w:spacing w:line="4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7371" w:type="dxa"/>
            <w:vAlign w:val="center"/>
          </w:tcPr>
          <w:p w14:paraId="77CA15D8">
            <w:pPr>
              <w:ind w:left="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参与遴选及履约承诺函</w:t>
            </w:r>
          </w:p>
        </w:tc>
        <w:tc>
          <w:tcPr>
            <w:tcW w:w="1110" w:type="dxa"/>
            <w:vAlign w:val="center"/>
          </w:tcPr>
          <w:p w14:paraId="70487BE0">
            <w:pPr>
              <w:spacing w:line="4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原件</w:t>
            </w:r>
          </w:p>
        </w:tc>
        <w:tc>
          <w:tcPr>
            <w:tcW w:w="803" w:type="dxa"/>
            <w:vMerge w:val="continue"/>
            <w:vAlign w:val="center"/>
          </w:tcPr>
          <w:p w14:paraId="6A9AF616">
            <w:pPr>
              <w:spacing w:line="400" w:lineRule="exact"/>
              <w:ind w:left="0"/>
              <w:rPr>
                <w:rFonts w:hint="eastAsia" w:ascii="仿宋_GB2312" w:hAnsi="仿宋_GB2312" w:eastAsia="仿宋_GB2312" w:cs="仿宋_GB2312"/>
                <w:sz w:val="32"/>
                <w:szCs w:val="32"/>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7CA1A4E2">
            <w:pPr>
              <w:spacing w:line="4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7371" w:type="dxa"/>
            <w:vAlign w:val="center"/>
          </w:tcPr>
          <w:p w14:paraId="67633BC8">
            <w:pPr>
              <w:spacing w:line="40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color w:val="FF0000"/>
                <w:sz w:val="32"/>
                <w:szCs w:val="32"/>
              </w:rPr>
              <w:t>遴选采购产品报价表（必须严格按照医院的遴选目录序号及名称，否则将不予受理）</w:t>
            </w:r>
          </w:p>
        </w:tc>
        <w:tc>
          <w:tcPr>
            <w:tcW w:w="1110" w:type="dxa"/>
            <w:vAlign w:val="center"/>
          </w:tcPr>
          <w:p w14:paraId="60807EAE">
            <w:pPr>
              <w:spacing w:line="4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原件</w:t>
            </w:r>
          </w:p>
        </w:tc>
        <w:tc>
          <w:tcPr>
            <w:tcW w:w="803" w:type="dxa"/>
            <w:vMerge w:val="continue"/>
            <w:vAlign w:val="center"/>
          </w:tcPr>
          <w:p w14:paraId="6E7B5B99">
            <w:pPr>
              <w:spacing w:line="400" w:lineRule="exact"/>
              <w:ind w:left="0"/>
              <w:rPr>
                <w:rFonts w:hint="eastAsia" w:ascii="仿宋_GB2312" w:hAnsi="仿宋_GB2312" w:eastAsia="仿宋_GB2312" w:cs="仿宋_GB2312"/>
                <w:sz w:val="32"/>
                <w:szCs w:val="32"/>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4E88B2C4">
            <w:pPr>
              <w:spacing w:line="400" w:lineRule="exact"/>
              <w:ind w:lef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7371" w:type="dxa"/>
            <w:vAlign w:val="center"/>
          </w:tcPr>
          <w:p w14:paraId="14BA35E0">
            <w:pPr>
              <w:spacing w:line="400" w:lineRule="exact"/>
              <w:ind w:left="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医用耗材市场调研专用表</w:t>
            </w:r>
          </w:p>
        </w:tc>
        <w:tc>
          <w:tcPr>
            <w:tcW w:w="1110" w:type="dxa"/>
            <w:vAlign w:val="center"/>
          </w:tcPr>
          <w:p w14:paraId="7F43A321">
            <w:pPr>
              <w:spacing w:line="400" w:lineRule="exact"/>
              <w:ind w:lef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原件</w:t>
            </w:r>
          </w:p>
        </w:tc>
        <w:tc>
          <w:tcPr>
            <w:tcW w:w="803" w:type="dxa"/>
            <w:vMerge w:val="continue"/>
            <w:vAlign w:val="center"/>
          </w:tcPr>
          <w:p w14:paraId="5DC709DA">
            <w:pPr>
              <w:spacing w:line="400" w:lineRule="exact"/>
              <w:ind w:left="0"/>
              <w:rPr>
                <w:rFonts w:hint="eastAsia" w:ascii="仿宋_GB2312" w:hAnsi="仿宋_GB2312" w:eastAsia="仿宋_GB2312" w:cs="仿宋_GB2312"/>
                <w:sz w:val="32"/>
                <w:szCs w:val="32"/>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1" w:type="dxa"/>
            <w:vAlign w:val="center"/>
          </w:tcPr>
          <w:p w14:paraId="745391A9">
            <w:pPr>
              <w:spacing w:line="400" w:lineRule="exact"/>
              <w:ind w:lef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p>
        </w:tc>
        <w:tc>
          <w:tcPr>
            <w:tcW w:w="7371" w:type="dxa"/>
            <w:vAlign w:val="center"/>
          </w:tcPr>
          <w:p w14:paraId="6CC78B10">
            <w:pPr>
              <w:spacing w:line="40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报名企业资质：营业执照</w:t>
            </w:r>
          </w:p>
        </w:tc>
        <w:tc>
          <w:tcPr>
            <w:tcW w:w="1110" w:type="dxa"/>
            <w:vAlign w:val="center"/>
          </w:tcPr>
          <w:p w14:paraId="37399DC8">
            <w:pPr>
              <w:spacing w:line="4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复印件</w:t>
            </w:r>
          </w:p>
        </w:tc>
        <w:tc>
          <w:tcPr>
            <w:tcW w:w="803" w:type="dxa"/>
            <w:vMerge w:val="continue"/>
            <w:vAlign w:val="center"/>
          </w:tcPr>
          <w:p w14:paraId="713409CE">
            <w:pPr>
              <w:spacing w:line="400" w:lineRule="exact"/>
              <w:ind w:left="0"/>
              <w:rPr>
                <w:rFonts w:hint="eastAsia" w:ascii="仿宋_GB2312" w:hAnsi="仿宋_GB2312" w:eastAsia="仿宋_GB2312" w:cs="仿宋_GB2312"/>
                <w:sz w:val="32"/>
                <w:szCs w:val="32"/>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00A60518">
            <w:pPr>
              <w:spacing w:line="400" w:lineRule="exact"/>
              <w:ind w:lef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p>
        </w:tc>
        <w:tc>
          <w:tcPr>
            <w:tcW w:w="7371" w:type="dxa"/>
            <w:vAlign w:val="center"/>
          </w:tcPr>
          <w:p w14:paraId="276668CA">
            <w:pPr>
              <w:spacing w:line="40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法定代表人证明书原件、法定代表人授权书</w:t>
            </w:r>
          </w:p>
        </w:tc>
        <w:tc>
          <w:tcPr>
            <w:tcW w:w="1110" w:type="dxa"/>
            <w:vAlign w:val="center"/>
          </w:tcPr>
          <w:p w14:paraId="77A9C095">
            <w:pPr>
              <w:spacing w:line="4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原件</w:t>
            </w:r>
          </w:p>
        </w:tc>
        <w:tc>
          <w:tcPr>
            <w:tcW w:w="803" w:type="dxa"/>
            <w:vMerge w:val="continue"/>
            <w:vAlign w:val="center"/>
          </w:tcPr>
          <w:p w14:paraId="6A93BDFA">
            <w:pPr>
              <w:spacing w:line="400" w:lineRule="exact"/>
              <w:ind w:left="0"/>
              <w:rPr>
                <w:rFonts w:hint="eastAsia" w:ascii="仿宋_GB2312" w:hAnsi="仿宋_GB2312" w:eastAsia="仿宋_GB2312" w:cs="仿宋_GB2312"/>
                <w:sz w:val="32"/>
                <w:szCs w:val="32"/>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13770072">
            <w:pPr>
              <w:spacing w:line="400" w:lineRule="exact"/>
              <w:ind w:lef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p>
        </w:tc>
        <w:tc>
          <w:tcPr>
            <w:tcW w:w="7371" w:type="dxa"/>
            <w:vAlign w:val="center"/>
          </w:tcPr>
          <w:p w14:paraId="4334182F">
            <w:pPr>
              <w:spacing w:line="40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报名供应商医疗器械经营许可证/生产许可证（备案凭证）</w:t>
            </w:r>
          </w:p>
        </w:tc>
        <w:tc>
          <w:tcPr>
            <w:tcW w:w="1110" w:type="dxa"/>
            <w:vAlign w:val="center"/>
          </w:tcPr>
          <w:p w14:paraId="39B723F9">
            <w:pPr>
              <w:spacing w:line="4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复印件</w:t>
            </w:r>
          </w:p>
        </w:tc>
        <w:tc>
          <w:tcPr>
            <w:tcW w:w="803" w:type="dxa"/>
            <w:vMerge w:val="continue"/>
            <w:vAlign w:val="center"/>
          </w:tcPr>
          <w:p w14:paraId="3AE29452">
            <w:pPr>
              <w:spacing w:line="400" w:lineRule="exact"/>
              <w:ind w:left="0"/>
              <w:rPr>
                <w:rFonts w:hint="eastAsia" w:ascii="仿宋_GB2312" w:hAnsi="仿宋_GB2312" w:eastAsia="仿宋_GB2312" w:cs="仿宋_GB2312"/>
                <w:sz w:val="32"/>
                <w:szCs w:val="32"/>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8B6F0EA">
            <w:pPr>
              <w:spacing w:line="400" w:lineRule="exact"/>
              <w:ind w:lef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p>
        </w:tc>
        <w:tc>
          <w:tcPr>
            <w:tcW w:w="7371" w:type="dxa"/>
            <w:vAlign w:val="center"/>
          </w:tcPr>
          <w:p w14:paraId="63954E4F">
            <w:pPr>
              <w:spacing w:line="40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国产产品国内生产企业的营业执照、生产许可证（备案凭证）</w:t>
            </w:r>
          </w:p>
          <w:p w14:paraId="541C34FF">
            <w:pPr>
              <w:spacing w:line="40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注：如为进口产品请提供进口产品国内合法代理企业营业执照、经营许可证或备案凭证等相关文件。</w:t>
            </w:r>
          </w:p>
        </w:tc>
        <w:tc>
          <w:tcPr>
            <w:tcW w:w="1110" w:type="dxa"/>
            <w:vAlign w:val="center"/>
          </w:tcPr>
          <w:p w14:paraId="01800C4B">
            <w:pPr>
              <w:spacing w:line="4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复印件</w:t>
            </w:r>
          </w:p>
        </w:tc>
        <w:tc>
          <w:tcPr>
            <w:tcW w:w="803" w:type="dxa"/>
            <w:vMerge w:val="continue"/>
            <w:vAlign w:val="center"/>
          </w:tcPr>
          <w:p w14:paraId="569451B6">
            <w:pPr>
              <w:spacing w:line="400" w:lineRule="exact"/>
              <w:ind w:left="0"/>
              <w:rPr>
                <w:rFonts w:hint="eastAsia" w:ascii="仿宋_GB2312" w:hAnsi="仿宋_GB2312" w:eastAsia="仿宋_GB2312" w:cs="仿宋_GB2312"/>
                <w:sz w:val="32"/>
                <w:szCs w:val="32"/>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1195B79">
            <w:pPr>
              <w:spacing w:line="400" w:lineRule="exact"/>
              <w:ind w:lef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p>
        </w:tc>
        <w:tc>
          <w:tcPr>
            <w:tcW w:w="7371" w:type="dxa"/>
            <w:vAlign w:val="center"/>
          </w:tcPr>
          <w:p w14:paraId="3FB1D9C7">
            <w:pPr>
              <w:spacing w:line="40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所投产品的《医疗器械注册证》（备案凭证）等</w:t>
            </w:r>
          </w:p>
        </w:tc>
        <w:tc>
          <w:tcPr>
            <w:tcW w:w="1110" w:type="dxa"/>
            <w:vAlign w:val="center"/>
          </w:tcPr>
          <w:p w14:paraId="29BE335E">
            <w:pPr>
              <w:spacing w:line="4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复印件</w:t>
            </w:r>
          </w:p>
        </w:tc>
        <w:tc>
          <w:tcPr>
            <w:tcW w:w="803" w:type="dxa"/>
            <w:vMerge w:val="continue"/>
            <w:vAlign w:val="center"/>
          </w:tcPr>
          <w:p w14:paraId="0C00F4FB">
            <w:pPr>
              <w:spacing w:line="400" w:lineRule="exact"/>
              <w:ind w:left="0"/>
              <w:rPr>
                <w:rFonts w:hint="eastAsia" w:ascii="仿宋_GB2312" w:hAnsi="仿宋_GB2312" w:eastAsia="仿宋_GB2312" w:cs="仿宋_GB2312"/>
                <w:sz w:val="32"/>
                <w:szCs w:val="32"/>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81" w:type="dxa"/>
            <w:vAlign w:val="center"/>
          </w:tcPr>
          <w:p w14:paraId="2DFF3EA7">
            <w:pPr>
              <w:spacing w:line="400" w:lineRule="exact"/>
              <w:ind w:lef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w:t>
            </w:r>
          </w:p>
        </w:tc>
        <w:tc>
          <w:tcPr>
            <w:tcW w:w="7371" w:type="dxa"/>
            <w:vAlign w:val="center"/>
          </w:tcPr>
          <w:p w14:paraId="4AFEB495">
            <w:pPr>
              <w:tabs>
                <w:tab w:val="left" w:pos="3731"/>
                <w:tab w:val="center" w:pos="4631"/>
                <w:tab w:val="left" w:pos="4860"/>
                <w:tab w:val="left" w:pos="5400"/>
                <w:tab w:val="left" w:pos="5580"/>
              </w:tabs>
              <w:spacing w:line="40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产品有效期内的各级企业授权书系列</w:t>
            </w:r>
          </w:p>
        </w:tc>
        <w:tc>
          <w:tcPr>
            <w:tcW w:w="1110" w:type="dxa"/>
            <w:vAlign w:val="center"/>
          </w:tcPr>
          <w:p w14:paraId="7A7DBE8C">
            <w:pPr>
              <w:spacing w:line="4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复印件</w:t>
            </w:r>
          </w:p>
        </w:tc>
        <w:tc>
          <w:tcPr>
            <w:tcW w:w="803" w:type="dxa"/>
            <w:vMerge w:val="continue"/>
            <w:vAlign w:val="center"/>
          </w:tcPr>
          <w:p w14:paraId="34522013">
            <w:pPr>
              <w:spacing w:line="400" w:lineRule="exact"/>
              <w:ind w:left="0"/>
              <w:rPr>
                <w:rFonts w:hint="eastAsia" w:ascii="仿宋_GB2312" w:hAnsi="仿宋_GB2312" w:eastAsia="仿宋_GB2312" w:cs="仿宋_GB2312"/>
                <w:sz w:val="32"/>
                <w:szCs w:val="32"/>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1" w:type="dxa"/>
            <w:vAlign w:val="center"/>
          </w:tcPr>
          <w:p w14:paraId="612C1810">
            <w:pPr>
              <w:spacing w:line="400" w:lineRule="exact"/>
              <w:ind w:lef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p>
        </w:tc>
        <w:tc>
          <w:tcPr>
            <w:tcW w:w="7371" w:type="dxa"/>
            <w:vAlign w:val="center"/>
          </w:tcPr>
          <w:p w14:paraId="33274A45">
            <w:pPr>
              <w:tabs>
                <w:tab w:val="left" w:pos="3731"/>
                <w:tab w:val="center" w:pos="4631"/>
                <w:tab w:val="left" w:pos="4860"/>
                <w:tab w:val="left" w:pos="5400"/>
                <w:tab w:val="left" w:pos="5580"/>
              </w:tabs>
              <w:spacing w:line="40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产品的国际认证证书及有效中文翻译件系列</w:t>
            </w:r>
          </w:p>
          <w:p w14:paraId="38343757">
            <w:pPr>
              <w:spacing w:line="40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（CE/FDA/JPAL等）</w:t>
            </w:r>
          </w:p>
        </w:tc>
        <w:tc>
          <w:tcPr>
            <w:tcW w:w="1110" w:type="dxa"/>
            <w:vAlign w:val="center"/>
          </w:tcPr>
          <w:p w14:paraId="47188FDD">
            <w:pPr>
              <w:spacing w:line="4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复印件</w:t>
            </w:r>
          </w:p>
        </w:tc>
        <w:tc>
          <w:tcPr>
            <w:tcW w:w="803" w:type="dxa"/>
            <w:vMerge w:val="continue"/>
            <w:vAlign w:val="center"/>
          </w:tcPr>
          <w:p w14:paraId="37F59336">
            <w:pPr>
              <w:spacing w:line="400" w:lineRule="exact"/>
              <w:ind w:left="0"/>
              <w:rPr>
                <w:rFonts w:hint="eastAsia" w:ascii="仿宋_GB2312" w:hAnsi="仿宋_GB2312" w:eastAsia="仿宋_GB2312" w:cs="仿宋_GB2312"/>
                <w:sz w:val="32"/>
                <w:szCs w:val="32"/>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6E6F565C">
            <w:pPr>
              <w:spacing w:line="400" w:lineRule="exact"/>
              <w:ind w:lef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p>
        </w:tc>
        <w:tc>
          <w:tcPr>
            <w:tcW w:w="7371" w:type="dxa"/>
            <w:vAlign w:val="center"/>
          </w:tcPr>
          <w:p w14:paraId="781021C6">
            <w:pPr>
              <w:tabs>
                <w:tab w:val="left" w:pos="3731"/>
                <w:tab w:val="center" w:pos="4631"/>
                <w:tab w:val="left" w:pos="4860"/>
                <w:tab w:val="left" w:pos="5400"/>
                <w:tab w:val="left" w:pos="5580"/>
              </w:tabs>
              <w:spacing w:line="40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企业质量管理体系认证(ISO9001/13485等) 系列</w:t>
            </w:r>
          </w:p>
        </w:tc>
        <w:tc>
          <w:tcPr>
            <w:tcW w:w="1110" w:type="dxa"/>
            <w:vAlign w:val="center"/>
          </w:tcPr>
          <w:p w14:paraId="514CA97C">
            <w:pPr>
              <w:spacing w:line="4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复印件</w:t>
            </w:r>
          </w:p>
        </w:tc>
        <w:tc>
          <w:tcPr>
            <w:tcW w:w="803" w:type="dxa"/>
            <w:vMerge w:val="restart"/>
            <w:vAlign w:val="center"/>
          </w:tcPr>
          <w:p w14:paraId="2F29D123">
            <w:pPr>
              <w:widowControl/>
              <w:spacing w:line="40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请标明每一项对应的页码</w:t>
            </w: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3A8A6C8B">
            <w:pPr>
              <w:spacing w:line="400" w:lineRule="exact"/>
              <w:ind w:lef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p>
        </w:tc>
        <w:tc>
          <w:tcPr>
            <w:tcW w:w="7371" w:type="dxa"/>
            <w:vAlign w:val="center"/>
          </w:tcPr>
          <w:p w14:paraId="78DCFB5F">
            <w:pPr>
              <w:tabs>
                <w:tab w:val="left" w:pos="3731"/>
                <w:tab w:val="center" w:pos="4631"/>
                <w:tab w:val="left" w:pos="4860"/>
                <w:tab w:val="left" w:pos="5400"/>
                <w:tab w:val="left" w:pos="5580"/>
              </w:tabs>
              <w:spacing w:line="40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业绩证明</w:t>
            </w:r>
          </w:p>
        </w:tc>
        <w:tc>
          <w:tcPr>
            <w:tcW w:w="1110" w:type="dxa"/>
            <w:vAlign w:val="center"/>
          </w:tcPr>
          <w:p w14:paraId="6A3D2F70">
            <w:pPr>
              <w:spacing w:line="4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复印件</w:t>
            </w:r>
          </w:p>
        </w:tc>
        <w:tc>
          <w:tcPr>
            <w:tcW w:w="803" w:type="dxa"/>
            <w:vMerge w:val="continue"/>
            <w:tcBorders/>
            <w:vAlign w:val="center"/>
          </w:tcPr>
          <w:p w14:paraId="24FE3AFB">
            <w:pPr>
              <w:spacing w:line="400" w:lineRule="exact"/>
              <w:ind w:left="0"/>
              <w:rPr>
                <w:rFonts w:hint="eastAsia" w:ascii="仿宋_GB2312" w:hAnsi="仿宋_GB2312" w:eastAsia="仿宋_GB2312" w:cs="仿宋_GB2312"/>
                <w:sz w:val="32"/>
                <w:szCs w:val="32"/>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166DBE19">
            <w:pPr>
              <w:spacing w:line="400" w:lineRule="exact"/>
              <w:ind w:lef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p>
        </w:tc>
        <w:tc>
          <w:tcPr>
            <w:tcW w:w="7371" w:type="dxa"/>
            <w:vAlign w:val="center"/>
          </w:tcPr>
          <w:p w14:paraId="4ED4C9B0">
            <w:pPr>
              <w:tabs>
                <w:tab w:val="left" w:pos="3731"/>
                <w:tab w:val="center" w:pos="4631"/>
                <w:tab w:val="left" w:pos="4860"/>
                <w:tab w:val="left" w:pos="5400"/>
                <w:tab w:val="left" w:pos="5580"/>
              </w:tabs>
              <w:spacing w:line="40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商务要求响应情况表</w:t>
            </w:r>
          </w:p>
        </w:tc>
        <w:tc>
          <w:tcPr>
            <w:tcW w:w="1110" w:type="dxa"/>
            <w:vAlign w:val="center"/>
          </w:tcPr>
          <w:p w14:paraId="5EE353FE">
            <w:pPr>
              <w:spacing w:line="4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复印件</w:t>
            </w:r>
          </w:p>
        </w:tc>
        <w:tc>
          <w:tcPr>
            <w:tcW w:w="803" w:type="dxa"/>
            <w:vMerge w:val="continue"/>
            <w:tcBorders/>
            <w:vAlign w:val="center"/>
          </w:tcPr>
          <w:p w14:paraId="246D290A">
            <w:pPr>
              <w:spacing w:line="400" w:lineRule="exact"/>
              <w:ind w:left="0"/>
              <w:rPr>
                <w:rFonts w:hint="eastAsia" w:ascii="仿宋_GB2312" w:hAnsi="仿宋_GB2312" w:eastAsia="仿宋_GB2312" w:cs="仿宋_GB2312"/>
                <w:sz w:val="32"/>
                <w:szCs w:val="32"/>
              </w:rPr>
            </w:pPr>
          </w:p>
        </w:tc>
      </w:tr>
      <w:tr w14:paraId="7F02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2C23AA7A">
            <w:pPr>
              <w:spacing w:line="400" w:lineRule="exact"/>
              <w:ind w:lef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p>
        </w:tc>
        <w:tc>
          <w:tcPr>
            <w:tcW w:w="7371" w:type="dxa"/>
            <w:vAlign w:val="center"/>
          </w:tcPr>
          <w:p w14:paraId="2AA4010B">
            <w:pPr>
              <w:tabs>
                <w:tab w:val="left" w:pos="3731"/>
                <w:tab w:val="center" w:pos="4631"/>
                <w:tab w:val="left" w:pos="4860"/>
                <w:tab w:val="left" w:pos="5400"/>
                <w:tab w:val="left" w:pos="5580"/>
              </w:tabs>
              <w:spacing w:line="400" w:lineRule="exact"/>
              <w:ind w:left="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供货承诺函</w:t>
            </w:r>
          </w:p>
        </w:tc>
        <w:tc>
          <w:tcPr>
            <w:tcW w:w="1110" w:type="dxa"/>
            <w:vAlign w:val="center"/>
          </w:tcPr>
          <w:p w14:paraId="39BF1295">
            <w:pPr>
              <w:spacing w:line="4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复印件</w:t>
            </w:r>
          </w:p>
        </w:tc>
        <w:tc>
          <w:tcPr>
            <w:tcW w:w="803" w:type="dxa"/>
            <w:vMerge w:val="continue"/>
            <w:tcBorders/>
            <w:vAlign w:val="center"/>
          </w:tcPr>
          <w:p w14:paraId="5529A758">
            <w:pPr>
              <w:spacing w:line="400" w:lineRule="exact"/>
              <w:ind w:left="0"/>
              <w:rPr>
                <w:rFonts w:hint="eastAsia" w:ascii="仿宋_GB2312" w:hAnsi="仿宋_GB2312" w:eastAsia="仿宋_GB2312" w:cs="仿宋_GB2312"/>
                <w:sz w:val="32"/>
                <w:szCs w:val="32"/>
              </w:rPr>
            </w:pPr>
          </w:p>
        </w:tc>
      </w:tr>
      <w:tr w14:paraId="4059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81" w:type="dxa"/>
            <w:vAlign w:val="center"/>
          </w:tcPr>
          <w:p w14:paraId="0FA6899C">
            <w:pPr>
              <w:spacing w:line="400" w:lineRule="exact"/>
              <w:ind w:lef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w:t>
            </w:r>
          </w:p>
        </w:tc>
        <w:tc>
          <w:tcPr>
            <w:tcW w:w="7371" w:type="dxa"/>
            <w:vAlign w:val="center"/>
          </w:tcPr>
          <w:p w14:paraId="6CC8D27B">
            <w:pPr>
              <w:tabs>
                <w:tab w:val="left" w:pos="3731"/>
                <w:tab w:val="center" w:pos="4631"/>
                <w:tab w:val="left" w:pos="4860"/>
                <w:tab w:val="left" w:pos="5400"/>
                <w:tab w:val="left" w:pos="5580"/>
              </w:tabs>
              <w:spacing w:line="40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其他供应商认为需要提供的材料：</w:t>
            </w:r>
          </w:p>
          <w:p w14:paraId="20912B76">
            <w:pPr>
              <w:tabs>
                <w:tab w:val="left" w:pos="3731"/>
                <w:tab w:val="center" w:pos="4631"/>
                <w:tab w:val="left" w:pos="4860"/>
                <w:tab w:val="left" w:pos="5400"/>
                <w:tab w:val="left" w:pos="5580"/>
              </w:tabs>
              <w:spacing w:line="40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1.相关检测报告（如有）</w:t>
            </w:r>
          </w:p>
          <w:p w14:paraId="3B3A0253">
            <w:pPr>
              <w:tabs>
                <w:tab w:val="left" w:pos="3731"/>
                <w:tab w:val="center" w:pos="4631"/>
                <w:tab w:val="left" w:pos="4860"/>
                <w:tab w:val="left" w:pos="5400"/>
                <w:tab w:val="left" w:pos="5580"/>
              </w:tabs>
              <w:spacing w:line="40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2.其优惠政策或其它相关材料</w:t>
            </w:r>
          </w:p>
        </w:tc>
        <w:tc>
          <w:tcPr>
            <w:tcW w:w="1110" w:type="dxa"/>
            <w:vAlign w:val="center"/>
          </w:tcPr>
          <w:p w14:paraId="68BAB495">
            <w:pPr>
              <w:spacing w:line="4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原件</w:t>
            </w:r>
          </w:p>
        </w:tc>
        <w:tc>
          <w:tcPr>
            <w:tcW w:w="803" w:type="dxa"/>
            <w:vMerge w:val="continue"/>
            <w:tcBorders/>
            <w:vAlign w:val="center"/>
          </w:tcPr>
          <w:p w14:paraId="69BD7201">
            <w:pPr>
              <w:spacing w:line="400" w:lineRule="exact"/>
              <w:ind w:left="0"/>
              <w:rPr>
                <w:rFonts w:hint="eastAsia" w:ascii="仿宋_GB2312" w:hAnsi="仿宋_GB2312" w:eastAsia="仿宋_GB2312" w:cs="仿宋_GB2312"/>
                <w:sz w:val="32"/>
                <w:szCs w:val="32"/>
              </w:rPr>
            </w:pPr>
          </w:p>
        </w:tc>
      </w:tr>
      <w:tr w14:paraId="4CFC3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81" w:type="dxa"/>
            <w:vAlign w:val="center"/>
          </w:tcPr>
          <w:p w14:paraId="4AF38E06">
            <w:pPr>
              <w:spacing w:line="400" w:lineRule="exact"/>
              <w:ind w:left="0"/>
              <w:jc w:val="center"/>
              <w:rPr>
                <w:rFonts w:hint="default" w:ascii="仿宋_GB2312" w:hAnsi="仿宋_GB2312" w:eastAsia="仿宋_GB2312" w:cs="仿宋_GB2312"/>
                <w:sz w:val="32"/>
                <w:szCs w:val="32"/>
                <w:lang w:val="en-US" w:eastAsia="zh-CN"/>
              </w:rPr>
            </w:pPr>
            <w:bookmarkStart w:id="24" w:name="_Toc19567"/>
            <w:r>
              <w:rPr>
                <w:rFonts w:hint="eastAsia" w:ascii="仿宋_GB2312" w:hAnsi="仿宋_GB2312" w:eastAsia="仿宋_GB2312" w:cs="仿宋_GB2312"/>
                <w:sz w:val="32"/>
                <w:szCs w:val="32"/>
                <w:lang w:val="en-US" w:eastAsia="zh-CN"/>
              </w:rPr>
              <w:t>18</w:t>
            </w:r>
          </w:p>
        </w:tc>
        <w:tc>
          <w:tcPr>
            <w:tcW w:w="7371" w:type="dxa"/>
            <w:vAlign w:val="center"/>
          </w:tcPr>
          <w:p w14:paraId="623E5D28">
            <w:pPr>
              <w:tabs>
                <w:tab w:val="left" w:pos="3731"/>
                <w:tab w:val="center" w:pos="4631"/>
                <w:tab w:val="left" w:pos="4860"/>
                <w:tab w:val="left" w:pos="5400"/>
                <w:tab w:val="left" w:pos="5580"/>
              </w:tabs>
              <w:spacing w:line="40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供应商基本情况表</w:t>
            </w:r>
          </w:p>
        </w:tc>
        <w:tc>
          <w:tcPr>
            <w:tcW w:w="1110" w:type="dxa"/>
            <w:vAlign w:val="center"/>
          </w:tcPr>
          <w:p w14:paraId="477554E4">
            <w:pPr>
              <w:spacing w:line="400" w:lineRule="exact"/>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原件</w:t>
            </w:r>
          </w:p>
        </w:tc>
        <w:tc>
          <w:tcPr>
            <w:tcW w:w="803" w:type="dxa"/>
            <w:vMerge w:val="continue"/>
            <w:tcBorders/>
            <w:vAlign w:val="center"/>
          </w:tcPr>
          <w:p w14:paraId="32DDF0A2">
            <w:pPr>
              <w:spacing w:line="400" w:lineRule="exact"/>
              <w:ind w:left="0"/>
              <w:rPr>
                <w:rFonts w:hint="eastAsia" w:ascii="仿宋_GB2312" w:hAnsi="仿宋_GB2312" w:eastAsia="仿宋_GB2312" w:cs="仿宋_GB2312"/>
                <w:sz w:val="32"/>
                <w:szCs w:val="32"/>
              </w:rPr>
            </w:pPr>
          </w:p>
        </w:tc>
      </w:tr>
      <w:bookmarkEnd w:id="22"/>
      <w:bookmarkEnd w:id="23"/>
    </w:tbl>
    <w:p w14:paraId="2B233E7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bookmarkStart w:id="71" w:name="_GoBack"/>
      <w:bookmarkEnd w:id="71"/>
    </w:p>
    <w:p w14:paraId="126ABCF7">
      <w:pPr>
        <w:pStyle w:val="3"/>
        <w:ind w:left="0" w:firstLine="56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材料3：参与遴选及履约承诺函</w:t>
      </w:r>
      <w:bookmarkEnd w:id="24"/>
    </w:p>
    <w:p w14:paraId="04E86805">
      <w:pPr>
        <w:ind w:left="0" w:firstLine="643"/>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参与遴选及履约承诺函</w:t>
      </w:r>
    </w:p>
    <w:p w14:paraId="434AD619">
      <w:pPr>
        <w:ind w:left="0" w:firstLine="640"/>
        <w:jc w:val="center"/>
        <w:rPr>
          <w:rFonts w:hint="eastAsia" w:ascii="仿宋_GB2312" w:hAnsi="仿宋_GB2312" w:eastAsia="仿宋_GB2312" w:cs="仿宋_GB2312"/>
          <w:b/>
          <w:bCs/>
          <w:sz w:val="32"/>
          <w:szCs w:val="32"/>
        </w:rPr>
      </w:pPr>
    </w:p>
    <w:p w14:paraId="24759FE2">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eastAsia="zh-CN"/>
        </w:rPr>
        <w:t>深圳市福田区风湿病专科医院</w:t>
      </w:r>
      <w:r>
        <w:rPr>
          <w:rFonts w:hint="eastAsia" w:ascii="仿宋_GB2312" w:hAnsi="仿宋_GB2312" w:eastAsia="仿宋_GB2312" w:cs="仿宋_GB2312"/>
          <w:sz w:val="32"/>
          <w:szCs w:val="32"/>
        </w:rPr>
        <w:t>我公司承诺：</w:t>
      </w:r>
    </w:p>
    <w:p w14:paraId="082D03CC">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1.我公司本采购项目所提供的货物或服务未侵犯知识产权。</w:t>
      </w:r>
    </w:p>
    <w:p w14:paraId="3D2556E8">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2.我公司参与本项目前三年内，在经营活动中没有重大违法记录。</w:t>
      </w:r>
    </w:p>
    <w:p w14:paraId="7CB6CEBE">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3.我公司参与本项目政府采购活动时不存在被有关部门禁止参与政府采购活动且在有效期内的情况。</w:t>
      </w:r>
    </w:p>
    <w:p w14:paraId="746EE3C4">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4.我公司具备《中华人民共和国政府采购法》第二十二条第一款的条件。</w:t>
      </w:r>
    </w:p>
    <w:p w14:paraId="1F763AAA">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5.我公司未被列入失信被执行人、重大税收违法案件当事人名单、政府采购严重违法失信行为记录名单。</w:t>
      </w:r>
    </w:p>
    <w:p w14:paraId="38B87F45">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6.我公司参与该项目采购，严格遵循公平竞争的原则，不恶意串通，不妨碍其他人的竞争行为，不损害采购人或者其他人的合法权益。我公司已清楚，如违反上述要求，将作投标无效处理。</w:t>
      </w:r>
    </w:p>
    <w:p w14:paraId="2DFCE0DC">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7.我公司如果中选，做到守信，不偷工减料，依照本项目采购文件需求内容、签署的采购合同及本公司在谈判中所作的一切承诺履约。</w:t>
      </w:r>
    </w:p>
    <w:p w14:paraId="4E46B7E9">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我公司承诺本项目的报价不低于我公司的成本价，否则，我公司清楚将面临遴选无效的风险；我公司承诺不恶意低价谋取中选；我公司对本项目的报价负责，中选后将严格按照本项目文件需求、签署的采购合同及我公司在遴选中所作的全部承诺履行。我公司清楚，若我公司以“报价太低而无法履约”为理由放弃本项目中选资格时，愿意接受主管部门的处理处罚。若我公司中选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10.我公司承诺不非法转包、分包。</w:t>
      </w:r>
    </w:p>
    <w:p w14:paraId="11BD6CF6">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11.我司承诺不存在单位负责人为同一人或者存在直接控股、管理关系的不同供应商，参加同一合同项下的政府采购活动情形。</w:t>
      </w:r>
    </w:p>
    <w:p w14:paraId="34B517B4">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12.我司承诺不存在为本项目提供整体设计、规范编制或者项目管理、监理、检测等服务的情形。</w:t>
      </w:r>
    </w:p>
    <w:p w14:paraId="30E82814">
      <w:pPr>
        <w:ind w:lef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以上承诺，如有违反，愿依照国家相关法律处理，并承担由此给采购人带来的损失。</w:t>
      </w:r>
    </w:p>
    <w:p w14:paraId="2F7D0E59">
      <w:pPr>
        <w:pStyle w:val="4"/>
        <w:spacing w:before="163" w:after="163"/>
        <w:ind w:left="0" w:firstLine="640" w:firstLineChars="200"/>
        <w:rPr>
          <w:rFonts w:hint="eastAsia" w:ascii="仿宋_GB2312" w:hAnsi="仿宋_GB2312" w:eastAsia="仿宋_GB2312" w:cs="仿宋_GB2312"/>
          <w:b w:val="0"/>
          <w:sz w:val="32"/>
          <w:szCs w:val="32"/>
        </w:rPr>
      </w:pPr>
    </w:p>
    <w:p w14:paraId="619B20E1">
      <w:pPr>
        <w:snapToGrid w:val="0"/>
        <w:ind w:left="0"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          （盖公章）</w:t>
      </w:r>
    </w:p>
    <w:p w14:paraId="57F14866">
      <w:pPr>
        <w:snapToGrid w:val="0"/>
        <w:ind w:left="0"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16D18FD9">
      <w:pPr>
        <w:snapToGrid w:val="0"/>
        <w:ind w:left="0" w:firstLine="640" w:firstLineChars="200"/>
        <w:jc w:val="right"/>
        <w:rPr>
          <w:rFonts w:hint="eastAsia" w:ascii="仿宋_GB2312" w:hAnsi="仿宋_GB2312" w:eastAsia="仿宋_GB2312" w:cs="仿宋_GB2312"/>
          <w:sz w:val="32"/>
          <w:szCs w:val="32"/>
        </w:rPr>
      </w:pPr>
    </w:p>
    <w:p w14:paraId="12AA0A75">
      <w:pPr>
        <w:pStyle w:val="3"/>
        <w:ind w:left="0" w:firstLine="562"/>
        <w:rPr>
          <w:rFonts w:hint="eastAsia" w:ascii="仿宋_GB2312" w:hAnsi="仿宋_GB2312" w:eastAsia="仿宋_GB2312" w:cs="仿宋_GB2312"/>
          <w:sz w:val="32"/>
          <w:szCs w:val="32"/>
        </w:rPr>
        <w:sectPr>
          <w:footerReference r:id="rId13" w:type="first"/>
          <w:headerReference r:id="rId11" w:type="default"/>
          <w:footerReference r:id="rId12" w:type="default"/>
          <w:pgSz w:w="11906" w:h="16838"/>
          <w:pgMar w:top="1440" w:right="1418" w:bottom="1440" w:left="1418" w:header="851" w:footer="992" w:gutter="0"/>
          <w:cols w:space="720" w:num="1"/>
          <w:docGrid w:type="lines" w:linePitch="326" w:charSpace="0"/>
        </w:sectPr>
      </w:pPr>
      <w:r>
        <w:rPr>
          <w:rFonts w:hint="eastAsia" w:ascii="仿宋_GB2312" w:hAnsi="仿宋_GB2312" w:eastAsia="仿宋_GB2312" w:cs="仿宋_GB2312"/>
          <w:sz w:val="32"/>
          <w:szCs w:val="32"/>
        </w:rPr>
        <w:br w:type="page"/>
      </w:r>
    </w:p>
    <w:p w14:paraId="33F28564">
      <w:pPr>
        <w:pStyle w:val="3"/>
        <w:ind w:left="0" w:firstLine="562"/>
        <w:rPr>
          <w:rFonts w:hint="eastAsia" w:ascii="仿宋_GB2312" w:hAnsi="仿宋_GB2312" w:eastAsia="仿宋_GB2312" w:cs="仿宋_GB2312"/>
          <w:sz w:val="32"/>
          <w:szCs w:val="32"/>
        </w:rPr>
      </w:pPr>
      <w:bookmarkStart w:id="25" w:name="_Toc19294"/>
      <w:bookmarkStart w:id="26" w:name="_Toc128037693"/>
      <w:bookmarkStart w:id="27" w:name="_Toc22414"/>
      <w:r>
        <w:rPr>
          <w:rFonts w:hint="eastAsia" w:ascii="仿宋_GB2312" w:hAnsi="仿宋_GB2312" w:eastAsia="仿宋_GB2312" w:cs="仿宋_GB2312"/>
          <w:sz w:val="32"/>
          <w:szCs w:val="32"/>
        </w:rPr>
        <w:t>材料4：遴选议价采购产品报价表</w:t>
      </w:r>
      <w:bookmarkEnd w:id="25"/>
      <w:bookmarkEnd w:id="26"/>
      <w:bookmarkEnd w:id="27"/>
    </w:p>
    <w:tbl>
      <w:tblPr>
        <w:tblStyle w:val="10"/>
        <w:tblW w:w="5379" w:type="pct"/>
        <w:jc w:val="center"/>
        <w:tblLayout w:type="fixed"/>
        <w:tblCellMar>
          <w:top w:w="0" w:type="dxa"/>
          <w:left w:w="108" w:type="dxa"/>
          <w:bottom w:w="0" w:type="dxa"/>
          <w:right w:w="108" w:type="dxa"/>
        </w:tblCellMar>
      </w:tblPr>
      <w:tblGrid>
        <w:gridCol w:w="1024"/>
        <w:gridCol w:w="1302"/>
        <w:gridCol w:w="238"/>
        <w:gridCol w:w="1208"/>
        <w:gridCol w:w="1278"/>
        <w:gridCol w:w="1134"/>
        <w:gridCol w:w="1205"/>
        <w:gridCol w:w="1208"/>
        <w:gridCol w:w="1208"/>
        <w:gridCol w:w="1064"/>
        <w:gridCol w:w="1034"/>
        <w:gridCol w:w="2025"/>
        <w:gridCol w:w="1320"/>
      </w:tblGrid>
      <w:tr w14:paraId="775095CB">
        <w:tblPrEx>
          <w:tblCellMar>
            <w:top w:w="0" w:type="dxa"/>
            <w:left w:w="108" w:type="dxa"/>
            <w:bottom w:w="0" w:type="dxa"/>
            <w:right w:w="108" w:type="dxa"/>
          </w:tblCellMar>
        </w:tblPrEx>
        <w:trPr>
          <w:trHeight w:val="1039"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C2F0C09">
            <w:pPr>
              <w:widowControl/>
              <w:ind w:left="0" w:firstLine="48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包号(序号)</w:t>
            </w:r>
          </w:p>
        </w:tc>
        <w:tc>
          <w:tcPr>
            <w:tcW w:w="504" w:type="pct"/>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3229771">
            <w:pPr>
              <w:widowControl/>
              <w:ind w:left="0" w:firstLine="48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耗材名称</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C63E8E3">
            <w:pPr>
              <w:widowControl/>
              <w:ind w:left="0" w:firstLine="48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生产厂家</w:t>
            </w:r>
          </w:p>
        </w:tc>
        <w:tc>
          <w:tcPr>
            <w:tcW w:w="41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1B0C4AE">
            <w:pPr>
              <w:widowControl/>
              <w:ind w:left="0" w:firstLine="48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产品注册证名称</w:t>
            </w:r>
          </w:p>
        </w:tc>
        <w:tc>
          <w:tcPr>
            <w:tcW w:w="372"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4A787128">
            <w:pPr>
              <w:widowControl/>
              <w:ind w:left="0" w:firstLine="48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产品注册证号</w:t>
            </w:r>
          </w:p>
        </w:tc>
        <w:tc>
          <w:tcPr>
            <w:tcW w:w="39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AFB25E2">
            <w:pPr>
              <w:widowControl/>
              <w:ind w:left="0" w:firstLine="48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规格型号</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F4A2973">
            <w:pPr>
              <w:widowControl/>
              <w:ind w:left="0" w:firstLine="48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最小计量单位</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1E71691">
            <w:pPr>
              <w:widowControl/>
              <w:ind w:left="0" w:firstLine="48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包装规格</w:t>
            </w:r>
          </w:p>
        </w:tc>
        <w:tc>
          <w:tcPr>
            <w:tcW w:w="34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2DF755F2">
            <w:pPr>
              <w:widowControl/>
              <w:ind w:left="0" w:firstLine="48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阳光平台价格</w:t>
            </w:r>
          </w:p>
        </w:tc>
        <w:tc>
          <w:tcPr>
            <w:tcW w:w="33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0A49316">
            <w:pPr>
              <w:widowControl/>
              <w:ind w:left="0" w:firstLine="48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阳光平台代码</w:t>
            </w:r>
          </w:p>
        </w:tc>
        <w:tc>
          <w:tcPr>
            <w:tcW w:w="664"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32D31BCA">
            <w:pPr>
              <w:widowControl/>
              <w:ind w:left="0" w:firstLine="48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报价（元）</w:t>
            </w:r>
          </w:p>
        </w:tc>
        <w:tc>
          <w:tcPr>
            <w:tcW w:w="43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455EE3D">
            <w:pPr>
              <w:widowControl/>
              <w:ind w:left="0" w:firstLine="48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报价计量单位</w:t>
            </w:r>
          </w:p>
        </w:tc>
      </w:tr>
      <w:tr w14:paraId="59AD147C">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4B22491D">
            <w:pPr>
              <w:widowControl/>
              <w:ind w:left="0"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01</w:t>
            </w:r>
          </w:p>
        </w:tc>
        <w:tc>
          <w:tcPr>
            <w:tcW w:w="427" w:type="pct"/>
            <w:tcBorders>
              <w:top w:val="nil"/>
              <w:left w:val="single" w:color="auto" w:sz="4" w:space="0"/>
              <w:bottom w:val="single" w:color="auto" w:sz="4" w:space="0"/>
              <w:right w:val="nil"/>
            </w:tcBorders>
          </w:tcPr>
          <w:p w14:paraId="46320B1B">
            <w:pPr>
              <w:widowControl/>
              <w:ind w:left="0" w:firstLine="480"/>
              <w:jc w:val="center"/>
              <w:rPr>
                <w:rFonts w:hint="eastAsia" w:ascii="仿宋_GB2312" w:hAnsi="仿宋_GB2312" w:eastAsia="仿宋_GB2312" w:cs="仿宋_GB2312"/>
                <w:sz w:val="32"/>
                <w:szCs w:val="32"/>
              </w:rPr>
            </w:pPr>
          </w:p>
        </w:tc>
        <w:tc>
          <w:tcPr>
            <w:tcW w:w="78" w:type="pct"/>
            <w:tcBorders>
              <w:top w:val="nil"/>
              <w:left w:val="nil"/>
              <w:bottom w:val="single" w:color="auto" w:sz="4" w:space="0"/>
              <w:right w:val="single" w:color="auto" w:sz="4" w:space="0"/>
            </w:tcBorders>
            <w:shd w:val="clear" w:color="auto" w:fill="auto"/>
            <w:vAlign w:val="center"/>
          </w:tcPr>
          <w:p w14:paraId="5BBF7E3B">
            <w:pPr>
              <w:widowControl/>
              <w:ind w:left="0" w:firstLine="480"/>
              <w:jc w:val="center"/>
              <w:rPr>
                <w:rFonts w:hint="eastAsia" w:ascii="仿宋_GB2312" w:hAnsi="仿宋_GB2312" w:eastAsia="仿宋_GB2312" w:cs="仿宋_GB2312"/>
                <w:sz w:val="32"/>
                <w:szCs w:val="32"/>
              </w:rPr>
            </w:pPr>
          </w:p>
        </w:tc>
        <w:tc>
          <w:tcPr>
            <w:tcW w:w="396" w:type="pct"/>
            <w:tcBorders>
              <w:top w:val="nil"/>
              <w:left w:val="nil"/>
              <w:bottom w:val="single" w:color="auto" w:sz="4" w:space="0"/>
              <w:right w:val="single" w:color="auto" w:sz="4" w:space="0"/>
            </w:tcBorders>
          </w:tcPr>
          <w:p w14:paraId="38F932D3">
            <w:pPr>
              <w:widowControl/>
              <w:ind w:left="0" w:firstLine="480"/>
              <w:jc w:val="center"/>
              <w:rPr>
                <w:rFonts w:hint="eastAsia" w:ascii="仿宋_GB2312" w:hAnsi="仿宋_GB2312" w:eastAsia="仿宋_GB2312" w:cs="仿宋_GB2312"/>
                <w:sz w:val="32"/>
                <w:szCs w:val="32"/>
              </w:rPr>
            </w:pPr>
          </w:p>
        </w:tc>
        <w:tc>
          <w:tcPr>
            <w:tcW w:w="419" w:type="pct"/>
            <w:tcBorders>
              <w:top w:val="nil"/>
              <w:left w:val="nil"/>
              <w:bottom w:val="single" w:color="auto" w:sz="4" w:space="0"/>
              <w:right w:val="single" w:color="auto" w:sz="4" w:space="0"/>
            </w:tcBorders>
          </w:tcPr>
          <w:p w14:paraId="1ED41B2C">
            <w:pPr>
              <w:widowControl/>
              <w:ind w:left="0" w:firstLine="480"/>
              <w:jc w:val="center"/>
              <w:rPr>
                <w:rFonts w:hint="eastAsia" w:ascii="仿宋_GB2312" w:hAnsi="仿宋_GB2312" w:eastAsia="仿宋_GB2312" w:cs="仿宋_GB2312"/>
                <w:sz w:val="32"/>
                <w:szCs w:val="32"/>
              </w:rPr>
            </w:pPr>
          </w:p>
        </w:tc>
        <w:tc>
          <w:tcPr>
            <w:tcW w:w="372" w:type="pct"/>
            <w:tcBorders>
              <w:top w:val="nil"/>
              <w:left w:val="nil"/>
              <w:bottom w:val="single" w:color="auto" w:sz="4" w:space="0"/>
              <w:right w:val="single" w:color="auto" w:sz="4" w:space="0"/>
            </w:tcBorders>
          </w:tcPr>
          <w:p w14:paraId="56F5E1CF">
            <w:pPr>
              <w:widowControl/>
              <w:ind w:left="0" w:firstLine="480"/>
              <w:jc w:val="center"/>
              <w:rPr>
                <w:rFonts w:hint="eastAsia" w:ascii="仿宋_GB2312" w:hAnsi="仿宋_GB2312" w:eastAsia="仿宋_GB2312" w:cs="仿宋_GB2312"/>
                <w:sz w:val="32"/>
                <w:szCs w:val="32"/>
              </w:rPr>
            </w:pPr>
          </w:p>
        </w:tc>
        <w:tc>
          <w:tcPr>
            <w:tcW w:w="395" w:type="pct"/>
            <w:tcBorders>
              <w:top w:val="nil"/>
              <w:left w:val="nil"/>
              <w:bottom w:val="single" w:color="auto" w:sz="4" w:space="0"/>
              <w:right w:val="single" w:color="auto" w:sz="4" w:space="0"/>
            </w:tcBorders>
          </w:tcPr>
          <w:p w14:paraId="2426987D">
            <w:pPr>
              <w:widowControl/>
              <w:ind w:left="0" w:firstLine="480"/>
              <w:jc w:val="center"/>
              <w:rPr>
                <w:rFonts w:hint="eastAsia" w:ascii="仿宋_GB2312" w:hAnsi="仿宋_GB2312" w:eastAsia="仿宋_GB2312" w:cs="仿宋_GB2312"/>
                <w:sz w:val="32"/>
                <w:szCs w:val="32"/>
              </w:rPr>
            </w:pPr>
          </w:p>
        </w:tc>
        <w:tc>
          <w:tcPr>
            <w:tcW w:w="396" w:type="pct"/>
            <w:tcBorders>
              <w:top w:val="nil"/>
              <w:left w:val="nil"/>
              <w:bottom w:val="single" w:color="auto" w:sz="4" w:space="0"/>
              <w:right w:val="single" w:color="auto" w:sz="4" w:space="0"/>
            </w:tcBorders>
          </w:tcPr>
          <w:p w14:paraId="76F38282">
            <w:pPr>
              <w:widowControl/>
              <w:ind w:left="0" w:firstLine="480"/>
              <w:jc w:val="center"/>
              <w:rPr>
                <w:rFonts w:hint="eastAsia" w:ascii="仿宋_GB2312" w:hAnsi="仿宋_GB2312" w:eastAsia="仿宋_GB2312" w:cs="仿宋_GB2312"/>
                <w:sz w:val="32"/>
                <w:szCs w:val="32"/>
              </w:rPr>
            </w:pPr>
          </w:p>
        </w:tc>
        <w:tc>
          <w:tcPr>
            <w:tcW w:w="396" w:type="pct"/>
            <w:tcBorders>
              <w:top w:val="nil"/>
              <w:left w:val="nil"/>
              <w:bottom w:val="single" w:color="auto" w:sz="4" w:space="0"/>
              <w:right w:val="single" w:color="auto" w:sz="4" w:space="0"/>
            </w:tcBorders>
          </w:tcPr>
          <w:p w14:paraId="4B268652">
            <w:pPr>
              <w:widowControl/>
              <w:ind w:left="0" w:firstLine="480"/>
              <w:jc w:val="center"/>
              <w:rPr>
                <w:rFonts w:hint="eastAsia" w:ascii="仿宋_GB2312" w:hAnsi="仿宋_GB2312" w:eastAsia="仿宋_GB2312" w:cs="仿宋_GB2312"/>
                <w:sz w:val="32"/>
                <w:szCs w:val="32"/>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0463A898">
            <w:pPr>
              <w:widowControl/>
              <w:ind w:left="0" w:firstLine="480"/>
              <w:jc w:val="center"/>
              <w:rPr>
                <w:rFonts w:hint="eastAsia" w:ascii="仿宋_GB2312" w:hAnsi="仿宋_GB2312" w:eastAsia="仿宋_GB2312" w:cs="仿宋_GB2312"/>
                <w:sz w:val="32"/>
                <w:szCs w:val="32"/>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0D76A4FE">
            <w:pPr>
              <w:widowControl/>
              <w:ind w:left="0" w:firstLine="480"/>
              <w:jc w:val="center"/>
              <w:rPr>
                <w:rFonts w:hint="eastAsia" w:ascii="仿宋_GB2312" w:hAnsi="仿宋_GB2312" w:eastAsia="仿宋_GB2312" w:cs="仿宋_GB2312"/>
                <w:sz w:val="32"/>
                <w:szCs w:val="32"/>
              </w:rPr>
            </w:pPr>
          </w:p>
        </w:tc>
        <w:tc>
          <w:tcPr>
            <w:tcW w:w="664" w:type="pct"/>
            <w:tcBorders>
              <w:top w:val="nil"/>
              <w:left w:val="nil"/>
              <w:bottom w:val="single" w:color="auto" w:sz="4" w:space="0"/>
              <w:right w:val="single" w:color="auto" w:sz="4" w:space="0"/>
            </w:tcBorders>
            <w:shd w:val="clear" w:color="auto" w:fill="auto"/>
            <w:vAlign w:val="center"/>
          </w:tcPr>
          <w:p w14:paraId="099AF655">
            <w:pPr>
              <w:widowControl/>
              <w:ind w:left="0" w:firstLine="480"/>
              <w:jc w:val="center"/>
              <w:rPr>
                <w:rFonts w:hint="eastAsia" w:ascii="仿宋_GB2312" w:hAnsi="仿宋_GB2312" w:eastAsia="仿宋_GB2312" w:cs="仿宋_GB2312"/>
                <w:sz w:val="32"/>
                <w:szCs w:val="32"/>
              </w:rPr>
            </w:pPr>
          </w:p>
        </w:tc>
        <w:tc>
          <w:tcPr>
            <w:tcW w:w="435" w:type="pct"/>
            <w:tcBorders>
              <w:top w:val="nil"/>
              <w:left w:val="nil"/>
              <w:bottom w:val="single" w:color="auto" w:sz="4" w:space="0"/>
              <w:right w:val="single" w:color="auto" w:sz="4" w:space="0"/>
            </w:tcBorders>
            <w:shd w:val="clear" w:color="auto" w:fill="auto"/>
            <w:vAlign w:val="center"/>
          </w:tcPr>
          <w:p w14:paraId="13DB234D">
            <w:pPr>
              <w:widowControl/>
              <w:ind w:left="0" w:firstLine="480"/>
              <w:jc w:val="center"/>
              <w:rPr>
                <w:rFonts w:hint="eastAsia" w:ascii="仿宋_GB2312" w:hAnsi="仿宋_GB2312" w:eastAsia="仿宋_GB2312" w:cs="仿宋_GB2312"/>
                <w:sz w:val="32"/>
                <w:szCs w:val="32"/>
              </w:rPr>
            </w:pPr>
          </w:p>
        </w:tc>
      </w:tr>
      <w:tr w14:paraId="5ACB0DC5">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348F14E4">
            <w:pPr>
              <w:widowControl/>
              <w:ind w:left="0"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02</w:t>
            </w:r>
          </w:p>
        </w:tc>
        <w:tc>
          <w:tcPr>
            <w:tcW w:w="427" w:type="pct"/>
            <w:tcBorders>
              <w:top w:val="nil"/>
              <w:left w:val="single" w:color="auto" w:sz="4" w:space="0"/>
              <w:bottom w:val="single" w:color="auto" w:sz="4" w:space="0"/>
              <w:right w:val="nil"/>
            </w:tcBorders>
          </w:tcPr>
          <w:p w14:paraId="0FEE0D6F">
            <w:pPr>
              <w:widowControl/>
              <w:ind w:left="0" w:firstLine="480"/>
              <w:jc w:val="center"/>
              <w:rPr>
                <w:rFonts w:hint="eastAsia" w:ascii="仿宋_GB2312" w:hAnsi="仿宋_GB2312" w:eastAsia="仿宋_GB2312" w:cs="仿宋_GB2312"/>
                <w:sz w:val="32"/>
                <w:szCs w:val="32"/>
              </w:rPr>
            </w:pPr>
          </w:p>
        </w:tc>
        <w:tc>
          <w:tcPr>
            <w:tcW w:w="78" w:type="pct"/>
            <w:tcBorders>
              <w:top w:val="nil"/>
              <w:left w:val="nil"/>
              <w:bottom w:val="single" w:color="auto" w:sz="4" w:space="0"/>
              <w:right w:val="single" w:color="auto" w:sz="4" w:space="0"/>
            </w:tcBorders>
            <w:shd w:val="clear" w:color="auto" w:fill="auto"/>
            <w:vAlign w:val="center"/>
          </w:tcPr>
          <w:p w14:paraId="323354A3">
            <w:pPr>
              <w:widowControl/>
              <w:ind w:left="0" w:firstLine="480"/>
              <w:jc w:val="center"/>
              <w:rPr>
                <w:rFonts w:hint="eastAsia" w:ascii="仿宋_GB2312" w:hAnsi="仿宋_GB2312" w:eastAsia="仿宋_GB2312" w:cs="仿宋_GB2312"/>
                <w:sz w:val="32"/>
                <w:szCs w:val="32"/>
              </w:rPr>
            </w:pPr>
          </w:p>
        </w:tc>
        <w:tc>
          <w:tcPr>
            <w:tcW w:w="396" w:type="pct"/>
            <w:tcBorders>
              <w:top w:val="nil"/>
              <w:left w:val="nil"/>
              <w:bottom w:val="single" w:color="auto" w:sz="4" w:space="0"/>
              <w:right w:val="single" w:color="auto" w:sz="4" w:space="0"/>
            </w:tcBorders>
          </w:tcPr>
          <w:p w14:paraId="07945578">
            <w:pPr>
              <w:widowControl/>
              <w:ind w:left="0" w:firstLine="480"/>
              <w:jc w:val="center"/>
              <w:rPr>
                <w:rFonts w:hint="eastAsia" w:ascii="仿宋_GB2312" w:hAnsi="仿宋_GB2312" w:eastAsia="仿宋_GB2312" w:cs="仿宋_GB2312"/>
                <w:sz w:val="32"/>
                <w:szCs w:val="32"/>
              </w:rPr>
            </w:pPr>
          </w:p>
        </w:tc>
        <w:tc>
          <w:tcPr>
            <w:tcW w:w="419" w:type="pct"/>
            <w:tcBorders>
              <w:top w:val="nil"/>
              <w:left w:val="nil"/>
              <w:bottom w:val="single" w:color="auto" w:sz="4" w:space="0"/>
              <w:right w:val="single" w:color="auto" w:sz="4" w:space="0"/>
            </w:tcBorders>
          </w:tcPr>
          <w:p w14:paraId="3B277602">
            <w:pPr>
              <w:widowControl/>
              <w:ind w:left="0" w:firstLine="480"/>
              <w:jc w:val="center"/>
              <w:rPr>
                <w:rFonts w:hint="eastAsia" w:ascii="仿宋_GB2312" w:hAnsi="仿宋_GB2312" w:eastAsia="仿宋_GB2312" w:cs="仿宋_GB2312"/>
                <w:sz w:val="32"/>
                <w:szCs w:val="32"/>
              </w:rPr>
            </w:pPr>
          </w:p>
        </w:tc>
        <w:tc>
          <w:tcPr>
            <w:tcW w:w="372" w:type="pct"/>
            <w:tcBorders>
              <w:top w:val="nil"/>
              <w:left w:val="nil"/>
              <w:bottom w:val="single" w:color="auto" w:sz="4" w:space="0"/>
              <w:right w:val="single" w:color="auto" w:sz="4" w:space="0"/>
            </w:tcBorders>
          </w:tcPr>
          <w:p w14:paraId="22C7202A">
            <w:pPr>
              <w:widowControl/>
              <w:ind w:left="0" w:firstLine="480"/>
              <w:jc w:val="center"/>
              <w:rPr>
                <w:rFonts w:hint="eastAsia" w:ascii="仿宋_GB2312" w:hAnsi="仿宋_GB2312" w:eastAsia="仿宋_GB2312" w:cs="仿宋_GB2312"/>
                <w:sz w:val="32"/>
                <w:szCs w:val="32"/>
              </w:rPr>
            </w:pPr>
          </w:p>
        </w:tc>
        <w:tc>
          <w:tcPr>
            <w:tcW w:w="395" w:type="pct"/>
            <w:tcBorders>
              <w:top w:val="nil"/>
              <w:left w:val="nil"/>
              <w:bottom w:val="single" w:color="auto" w:sz="4" w:space="0"/>
              <w:right w:val="single" w:color="auto" w:sz="4" w:space="0"/>
            </w:tcBorders>
          </w:tcPr>
          <w:p w14:paraId="106992DD">
            <w:pPr>
              <w:widowControl/>
              <w:ind w:left="0" w:firstLine="480"/>
              <w:jc w:val="center"/>
              <w:rPr>
                <w:rFonts w:hint="eastAsia" w:ascii="仿宋_GB2312" w:hAnsi="仿宋_GB2312" w:eastAsia="仿宋_GB2312" w:cs="仿宋_GB2312"/>
                <w:sz w:val="32"/>
                <w:szCs w:val="32"/>
              </w:rPr>
            </w:pPr>
          </w:p>
        </w:tc>
        <w:tc>
          <w:tcPr>
            <w:tcW w:w="396" w:type="pct"/>
            <w:tcBorders>
              <w:top w:val="nil"/>
              <w:left w:val="nil"/>
              <w:bottom w:val="single" w:color="auto" w:sz="4" w:space="0"/>
              <w:right w:val="single" w:color="auto" w:sz="4" w:space="0"/>
            </w:tcBorders>
          </w:tcPr>
          <w:p w14:paraId="47A70515">
            <w:pPr>
              <w:widowControl/>
              <w:ind w:left="0" w:firstLine="480"/>
              <w:jc w:val="center"/>
              <w:rPr>
                <w:rFonts w:hint="eastAsia" w:ascii="仿宋_GB2312" w:hAnsi="仿宋_GB2312" w:eastAsia="仿宋_GB2312" w:cs="仿宋_GB2312"/>
                <w:sz w:val="32"/>
                <w:szCs w:val="32"/>
              </w:rPr>
            </w:pPr>
          </w:p>
        </w:tc>
        <w:tc>
          <w:tcPr>
            <w:tcW w:w="396" w:type="pct"/>
            <w:tcBorders>
              <w:top w:val="nil"/>
              <w:left w:val="nil"/>
              <w:bottom w:val="single" w:color="auto" w:sz="4" w:space="0"/>
              <w:right w:val="single" w:color="auto" w:sz="4" w:space="0"/>
            </w:tcBorders>
          </w:tcPr>
          <w:p w14:paraId="41C1FC61">
            <w:pPr>
              <w:widowControl/>
              <w:ind w:left="0" w:firstLine="480"/>
              <w:jc w:val="center"/>
              <w:rPr>
                <w:rFonts w:hint="eastAsia" w:ascii="仿宋_GB2312" w:hAnsi="仿宋_GB2312" w:eastAsia="仿宋_GB2312" w:cs="仿宋_GB2312"/>
                <w:sz w:val="32"/>
                <w:szCs w:val="32"/>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1655F010">
            <w:pPr>
              <w:widowControl/>
              <w:ind w:left="0" w:firstLine="480"/>
              <w:jc w:val="center"/>
              <w:rPr>
                <w:rFonts w:hint="eastAsia" w:ascii="仿宋_GB2312" w:hAnsi="仿宋_GB2312" w:eastAsia="仿宋_GB2312" w:cs="仿宋_GB2312"/>
                <w:sz w:val="32"/>
                <w:szCs w:val="32"/>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1BC50D44">
            <w:pPr>
              <w:widowControl/>
              <w:ind w:left="0" w:firstLine="480"/>
              <w:jc w:val="center"/>
              <w:rPr>
                <w:rFonts w:hint="eastAsia" w:ascii="仿宋_GB2312" w:hAnsi="仿宋_GB2312" w:eastAsia="仿宋_GB2312" w:cs="仿宋_GB2312"/>
                <w:sz w:val="32"/>
                <w:szCs w:val="32"/>
              </w:rPr>
            </w:pPr>
          </w:p>
        </w:tc>
        <w:tc>
          <w:tcPr>
            <w:tcW w:w="664" w:type="pct"/>
            <w:tcBorders>
              <w:top w:val="nil"/>
              <w:left w:val="nil"/>
              <w:bottom w:val="single" w:color="auto" w:sz="4" w:space="0"/>
              <w:right w:val="single" w:color="auto" w:sz="4" w:space="0"/>
            </w:tcBorders>
            <w:shd w:val="clear" w:color="auto" w:fill="auto"/>
            <w:vAlign w:val="center"/>
          </w:tcPr>
          <w:p w14:paraId="3402D2FB">
            <w:pPr>
              <w:widowControl/>
              <w:ind w:left="0" w:firstLine="480"/>
              <w:jc w:val="center"/>
              <w:rPr>
                <w:rFonts w:hint="eastAsia" w:ascii="仿宋_GB2312" w:hAnsi="仿宋_GB2312" w:eastAsia="仿宋_GB2312" w:cs="仿宋_GB2312"/>
                <w:sz w:val="32"/>
                <w:szCs w:val="32"/>
              </w:rPr>
            </w:pPr>
          </w:p>
        </w:tc>
        <w:tc>
          <w:tcPr>
            <w:tcW w:w="435" w:type="pct"/>
            <w:tcBorders>
              <w:top w:val="nil"/>
              <w:left w:val="nil"/>
              <w:bottom w:val="single" w:color="auto" w:sz="4" w:space="0"/>
              <w:right w:val="single" w:color="auto" w:sz="4" w:space="0"/>
            </w:tcBorders>
            <w:shd w:val="clear" w:color="auto" w:fill="auto"/>
            <w:vAlign w:val="center"/>
          </w:tcPr>
          <w:p w14:paraId="7D04F64B">
            <w:pPr>
              <w:widowControl/>
              <w:ind w:left="0" w:firstLine="480"/>
              <w:jc w:val="center"/>
              <w:rPr>
                <w:rFonts w:hint="eastAsia" w:ascii="仿宋_GB2312" w:hAnsi="仿宋_GB2312" w:eastAsia="仿宋_GB2312" w:cs="仿宋_GB2312"/>
                <w:sz w:val="32"/>
                <w:szCs w:val="32"/>
              </w:rPr>
            </w:pPr>
          </w:p>
        </w:tc>
      </w:tr>
      <w:tr w14:paraId="0C87DCFA">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254865E7">
            <w:pPr>
              <w:widowControl/>
              <w:ind w:left="0" w:firstLine="48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427" w:type="pct"/>
            <w:tcBorders>
              <w:top w:val="nil"/>
              <w:left w:val="single" w:color="auto" w:sz="4" w:space="0"/>
              <w:bottom w:val="single" w:color="auto" w:sz="4" w:space="0"/>
              <w:right w:val="nil"/>
            </w:tcBorders>
          </w:tcPr>
          <w:p w14:paraId="5FDC8F1B">
            <w:pPr>
              <w:widowControl/>
              <w:ind w:left="0" w:firstLine="480"/>
              <w:jc w:val="center"/>
              <w:rPr>
                <w:rFonts w:hint="eastAsia" w:ascii="仿宋_GB2312" w:hAnsi="仿宋_GB2312" w:eastAsia="仿宋_GB2312" w:cs="仿宋_GB2312"/>
                <w:sz w:val="32"/>
                <w:szCs w:val="32"/>
              </w:rPr>
            </w:pPr>
          </w:p>
        </w:tc>
        <w:tc>
          <w:tcPr>
            <w:tcW w:w="78" w:type="pct"/>
            <w:tcBorders>
              <w:top w:val="nil"/>
              <w:left w:val="nil"/>
              <w:bottom w:val="single" w:color="auto" w:sz="4" w:space="0"/>
              <w:right w:val="single" w:color="auto" w:sz="4" w:space="0"/>
            </w:tcBorders>
            <w:shd w:val="clear" w:color="auto" w:fill="auto"/>
            <w:vAlign w:val="center"/>
          </w:tcPr>
          <w:p w14:paraId="50404969">
            <w:pPr>
              <w:widowControl/>
              <w:ind w:left="0" w:firstLine="480"/>
              <w:jc w:val="center"/>
              <w:rPr>
                <w:rFonts w:hint="eastAsia" w:ascii="仿宋_GB2312" w:hAnsi="仿宋_GB2312" w:eastAsia="仿宋_GB2312" w:cs="仿宋_GB2312"/>
                <w:sz w:val="32"/>
                <w:szCs w:val="32"/>
              </w:rPr>
            </w:pPr>
          </w:p>
        </w:tc>
        <w:tc>
          <w:tcPr>
            <w:tcW w:w="396" w:type="pct"/>
            <w:tcBorders>
              <w:top w:val="nil"/>
              <w:left w:val="nil"/>
              <w:bottom w:val="single" w:color="auto" w:sz="4" w:space="0"/>
              <w:right w:val="single" w:color="auto" w:sz="4" w:space="0"/>
            </w:tcBorders>
          </w:tcPr>
          <w:p w14:paraId="46021EB2">
            <w:pPr>
              <w:widowControl/>
              <w:ind w:left="0" w:firstLine="480"/>
              <w:jc w:val="center"/>
              <w:rPr>
                <w:rFonts w:hint="eastAsia" w:ascii="仿宋_GB2312" w:hAnsi="仿宋_GB2312" w:eastAsia="仿宋_GB2312" w:cs="仿宋_GB2312"/>
                <w:sz w:val="32"/>
                <w:szCs w:val="32"/>
              </w:rPr>
            </w:pPr>
          </w:p>
        </w:tc>
        <w:tc>
          <w:tcPr>
            <w:tcW w:w="419" w:type="pct"/>
            <w:tcBorders>
              <w:top w:val="nil"/>
              <w:left w:val="nil"/>
              <w:bottom w:val="single" w:color="auto" w:sz="4" w:space="0"/>
              <w:right w:val="single" w:color="auto" w:sz="4" w:space="0"/>
            </w:tcBorders>
          </w:tcPr>
          <w:p w14:paraId="4C87CACC">
            <w:pPr>
              <w:widowControl/>
              <w:ind w:left="0" w:firstLine="480"/>
              <w:jc w:val="center"/>
              <w:rPr>
                <w:rFonts w:hint="eastAsia" w:ascii="仿宋_GB2312" w:hAnsi="仿宋_GB2312" w:eastAsia="仿宋_GB2312" w:cs="仿宋_GB2312"/>
                <w:sz w:val="32"/>
                <w:szCs w:val="32"/>
              </w:rPr>
            </w:pPr>
          </w:p>
        </w:tc>
        <w:tc>
          <w:tcPr>
            <w:tcW w:w="372" w:type="pct"/>
            <w:tcBorders>
              <w:top w:val="nil"/>
              <w:left w:val="nil"/>
              <w:bottom w:val="single" w:color="auto" w:sz="4" w:space="0"/>
              <w:right w:val="single" w:color="auto" w:sz="4" w:space="0"/>
            </w:tcBorders>
          </w:tcPr>
          <w:p w14:paraId="3EEB1BC2">
            <w:pPr>
              <w:widowControl/>
              <w:ind w:left="0" w:firstLine="480"/>
              <w:jc w:val="center"/>
              <w:rPr>
                <w:rFonts w:hint="eastAsia" w:ascii="仿宋_GB2312" w:hAnsi="仿宋_GB2312" w:eastAsia="仿宋_GB2312" w:cs="仿宋_GB2312"/>
                <w:sz w:val="32"/>
                <w:szCs w:val="32"/>
              </w:rPr>
            </w:pPr>
          </w:p>
        </w:tc>
        <w:tc>
          <w:tcPr>
            <w:tcW w:w="395" w:type="pct"/>
            <w:tcBorders>
              <w:top w:val="nil"/>
              <w:left w:val="nil"/>
              <w:bottom w:val="single" w:color="auto" w:sz="4" w:space="0"/>
              <w:right w:val="single" w:color="auto" w:sz="4" w:space="0"/>
            </w:tcBorders>
          </w:tcPr>
          <w:p w14:paraId="44E64206">
            <w:pPr>
              <w:widowControl/>
              <w:ind w:left="0" w:firstLine="480"/>
              <w:jc w:val="center"/>
              <w:rPr>
                <w:rFonts w:hint="eastAsia" w:ascii="仿宋_GB2312" w:hAnsi="仿宋_GB2312" w:eastAsia="仿宋_GB2312" w:cs="仿宋_GB2312"/>
                <w:sz w:val="32"/>
                <w:szCs w:val="32"/>
              </w:rPr>
            </w:pPr>
          </w:p>
        </w:tc>
        <w:tc>
          <w:tcPr>
            <w:tcW w:w="396" w:type="pct"/>
            <w:tcBorders>
              <w:top w:val="nil"/>
              <w:left w:val="nil"/>
              <w:bottom w:val="single" w:color="auto" w:sz="4" w:space="0"/>
              <w:right w:val="single" w:color="auto" w:sz="4" w:space="0"/>
            </w:tcBorders>
          </w:tcPr>
          <w:p w14:paraId="0B91B72E">
            <w:pPr>
              <w:widowControl/>
              <w:ind w:left="0" w:firstLine="480"/>
              <w:jc w:val="center"/>
              <w:rPr>
                <w:rFonts w:hint="eastAsia" w:ascii="仿宋_GB2312" w:hAnsi="仿宋_GB2312" w:eastAsia="仿宋_GB2312" w:cs="仿宋_GB2312"/>
                <w:sz w:val="32"/>
                <w:szCs w:val="32"/>
              </w:rPr>
            </w:pPr>
          </w:p>
        </w:tc>
        <w:tc>
          <w:tcPr>
            <w:tcW w:w="396" w:type="pct"/>
            <w:tcBorders>
              <w:top w:val="nil"/>
              <w:left w:val="nil"/>
              <w:bottom w:val="single" w:color="auto" w:sz="4" w:space="0"/>
              <w:right w:val="single" w:color="auto" w:sz="4" w:space="0"/>
            </w:tcBorders>
          </w:tcPr>
          <w:p w14:paraId="534B93DB">
            <w:pPr>
              <w:widowControl/>
              <w:ind w:left="0" w:firstLine="480"/>
              <w:jc w:val="center"/>
              <w:rPr>
                <w:rFonts w:hint="eastAsia" w:ascii="仿宋_GB2312" w:hAnsi="仿宋_GB2312" w:eastAsia="仿宋_GB2312" w:cs="仿宋_GB2312"/>
                <w:sz w:val="32"/>
                <w:szCs w:val="32"/>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2EFDD447">
            <w:pPr>
              <w:widowControl/>
              <w:ind w:left="0" w:firstLine="480"/>
              <w:jc w:val="center"/>
              <w:rPr>
                <w:rFonts w:hint="eastAsia" w:ascii="仿宋_GB2312" w:hAnsi="仿宋_GB2312" w:eastAsia="仿宋_GB2312" w:cs="仿宋_GB2312"/>
                <w:sz w:val="32"/>
                <w:szCs w:val="32"/>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4B76D8B0">
            <w:pPr>
              <w:widowControl/>
              <w:ind w:left="0" w:firstLine="480"/>
              <w:jc w:val="center"/>
              <w:rPr>
                <w:rFonts w:hint="eastAsia" w:ascii="仿宋_GB2312" w:hAnsi="仿宋_GB2312" w:eastAsia="仿宋_GB2312" w:cs="仿宋_GB2312"/>
                <w:sz w:val="32"/>
                <w:szCs w:val="32"/>
              </w:rPr>
            </w:pPr>
          </w:p>
        </w:tc>
        <w:tc>
          <w:tcPr>
            <w:tcW w:w="664" w:type="pct"/>
            <w:tcBorders>
              <w:top w:val="nil"/>
              <w:left w:val="nil"/>
              <w:bottom w:val="single" w:color="auto" w:sz="4" w:space="0"/>
              <w:right w:val="single" w:color="auto" w:sz="4" w:space="0"/>
            </w:tcBorders>
            <w:shd w:val="clear" w:color="auto" w:fill="auto"/>
            <w:vAlign w:val="center"/>
          </w:tcPr>
          <w:p w14:paraId="56C47CC6">
            <w:pPr>
              <w:widowControl/>
              <w:ind w:left="0" w:firstLine="480"/>
              <w:jc w:val="center"/>
              <w:rPr>
                <w:rFonts w:hint="eastAsia" w:ascii="仿宋_GB2312" w:hAnsi="仿宋_GB2312" w:eastAsia="仿宋_GB2312" w:cs="仿宋_GB2312"/>
                <w:sz w:val="32"/>
                <w:szCs w:val="32"/>
              </w:rPr>
            </w:pPr>
          </w:p>
        </w:tc>
        <w:tc>
          <w:tcPr>
            <w:tcW w:w="435" w:type="pct"/>
            <w:tcBorders>
              <w:top w:val="nil"/>
              <w:left w:val="nil"/>
              <w:bottom w:val="single" w:color="auto" w:sz="4" w:space="0"/>
              <w:right w:val="single" w:color="auto" w:sz="4" w:space="0"/>
            </w:tcBorders>
            <w:shd w:val="clear" w:color="auto" w:fill="auto"/>
            <w:vAlign w:val="center"/>
          </w:tcPr>
          <w:p w14:paraId="5D00FE1C">
            <w:pPr>
              <w:widowControl/>
              <w:ind w:left="0" w:firstLine="480"/>
              <w:jc w:val="center"/>
              <w:rPr>
                <w:rFonts w:hint="eastAsia" w:ascii="仿宋_GB2312" w:hAnsi="仿宋_GB2312" w:eastAsia="仿宋_GB2312" w:cs="仿宋_GB2312"/>
                <w:sz w:val="32"/>
                <w:szCs w:val="32"/>
              </w:rPr>
            </w:pPr>
          </w:p>
        </w:tc>
      </w:tr>
      <w:tr w14:paraId="4788763A">
        <w:tblPrEx>
          <w:tblCellMar>
            <w:top w:w="0" w:type="dxa"/>
            <w:left w:w="108" w:type="dxa"/>
            <w:bottom w:w="0" w:type="dxa"/>
            <w:right w:w="108" w:type="dxa"/>
          </w:tblCellMar>
        </w:tblPrEx>
        <w:trPr>
          <w:trHeight w:val="573"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7FBC4922">
            <w:pPr>
              <w:widowControl/>
              <w:ind w:left="0" w:firstLine="48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427" w:type="pct"/>
            <w:tcBorders>
              <w:top w:val="nil"/>
              <w:left w:val="single" w:color="auto" w:sz="4" w:space="0"/>
              <w:bottom w:val="single" w:color="auto" w:sz="4" w:space="0"/>
              <w:right w:val="nil"/>
            </w:tcBorders>
          </w:tcPr>
          <w:p w14:paraId="6E65A9F8">
            <w:pPr>
              <w:widowControl/>
              <w:ind w:left="0" w:firstLine="480"/>
              <w:jc w:val="center"/>
              <w:rPr>
                <w:rFonts w:hint="eastAsia" w:ascii="仿宋_GB2312" w:hAnsi="仿宋_GB2312" w:eastAsia="仿宋_GB2312" w:cs="仿宋_GB2312"/>
                <w:sz w:val="32"/>
                <w:szCs w:val="32"/>
              </w:rPr>
            </w:pPr>
          </w:p>
        </w:tc>
        <w:tc>
          <w:tcPr>
            <w:tcW w:w="78" w:type="pct"/>
            <w:tcBorders>
              <w:top w:val="nil"/>
              <w:left w:val="nil"/>
              <w:bottom w:val="single" w:color="auto" w:sz="4" w:space="0"/>
              <w:right w:val="single" w:color="auto" w:sz="4" w:space="0"/>
            </w:tcBorders>
            <w:shd w:val="clear" w:color="auto" w:fill="auto"/>
            <w:vAlign w:val="center"/>
          </w:tcPr>
          <w:p w14:paraId="0A1E4FEB">
            <w:pPr>
              <w:widowControl/>
              <w:ind w:left="0" w:firstLine="480"/>
              <w:jc w:val="center"/>
              <w:rPr>
                <w:rFonts w:hint="eastAsia" w:ascii="仿宋_GB2312" w:hAnsi="仿宋_GB2312" w:eastAsia="仿宋_GB2312" w:cs="仿宋_GB2312"/>
                <w:sz w:val="32"/>
                <w:szCs w:val="32"/>
              </w:rPr>
            </w:pPr>
          </w:p>
        </w:tc>
        <w:tc>
          <w:tcPr>
            <w:tcW w:w="396" w:type="pct"/>
            <w:tcBorders>
              <w:top w:val="nil"/>
              <w:left w:val="nil"/>
              <w:bottom w:val="single" w:color="auto" w:sz="4" w:space="0"/>
              <w:right w:val="single" w:color="auto" w:sz="4" w:space="0"/>
            </w:tcBorders>
          </w:tcPr>
          <w:p w14:paraId="14EC459F">
            <w:pPr>
              <w:widowControl/>
              <w:ind w:left="0" w:firstLine="480"/>
              <w:jc w:val="center"/>
              <w:rPr>
                <w:rFonts w:hint="eastAsia" w:ascii="仿宋_GB2312" w:hAnsi="仿宋_GB2312" w:eastAsia="仿宋_GB2312" w:cs="仿宋_GB2312"/>
                <w:sz w:val="32"/>
                <w:szCs w:val="32"/>
              </w:rPr>
            </w:pPr>
          </w:p>
        </w:tc>
        <w:tc>
          <w:tcPr>
            <w:tcW w:w="419" w:type="pct"/>
            <w:tcBorders>
              <w:top w:val="nil"/>
              <w:left w:val="nil"/>
              <w:bottom w:val="single" w:color="auto" w:sz="4" w:space="0"/>
              <w:right w:val="single" w:color="auto" w:sz="4" w:space="0"/>
            </w:tcBorders>
          </w:tcPr>
          <w:p w14:paraId="5F93AA48">
            <w:pPr>
              <w:widowControl/>
              <w:ind w:left="0" w:firstLine="480"/>
              <w:jc w:val="center"/>
              <w:rPr>
                <w:rFonts w:hint="eastAsia" w:ascii="仿宋_GB2312" w:hAnsi="仿宋_GB2312" w:eastAsia="仿宋_GB2312" w:cs="仿宋_GB2312"/>
                <w:sz w:val="32"/>
                <w:szCs w:val="32"/>
              </w:rPr>
            </w:pPr>
          </w:p>
        </w:tc>
        <w:tc>
          <w:tcPr>
            <w:tcW w:w="372" w:type="pct"/>
            <w:tcBorders>
              <w:top w:val="nil"/>
              <w:left w:val="nil"/>
              <w:bottom w:val="single" w:color="auto" w:sz="4" w:space="0"/>
              <w:right w:val="single" w:color="auto" w:sz="4" w:space="0"/>
            </w:tcBorders>
          </w:tcPr>
          <w:p w14:paraId="192269D6">
            <w:pPr>
              <w:widowControl/>
              <w:ind w:left="0" w:firstLine="480"/>
              <w:jc w:val="center"/>
              <w:rPr>
                <w:rFonts w:hint="eastAsia" w:ascii="仿宋_GB2312" w:hAnsi="仿宋_GB2312" w:eastAsia="仿宋_GB2312" w:cs="仿宋_GB2312"/>
                <w:sz w:val="32"/>
                <w:szCs w:val="32"/>
              </w:rPr>
            </w:pPr>
          </w:p>
        </w:tc>
        <w:tc>
          <w:tcPr>
            <w:tcW w:w="395" w:type="pct"/>
            <w:tcBorders>
              <w:top w:val="nil"/>
              <w:left w:val="nil"/>
              <w:bottom w:val="single" w:color="auto" w:sz="4" w:space="0"/>
              <w:right w:val="single" w:color="auto" w:sz="4" w:space="0"/>
            </w:tcBorders>
          </w:tcPr>
          <w:p w14:paraId="5C5BC3B0">
            <w:pPr>
              <w:widowControl/>
              <w:ind w:left="0" w:firstLine="480"/>
              <w:jc w:val="center"/>
              <w:rPr>
                <w:rFonts w:hint="eastAsia" w:ascii="仿宋_GB2312" w:hAnsi="仿宋_GB2312" w:eastAsia="仿宋_GB2312" w:cs="仿宋_GB2312"/>
                <w:sz w:val="32"/>
                <w:szCs w:val="32"/>
              </w:rPr>
            </w:pPr>
          </w:p>
        </w:tc>
        <w:tc>
          <w:tcPr>
            <w:tcW w:w="396" w:type="pct"/>
            <w:tcBorders>
              <w:top w:val="nil"/>
              <w:left w:val="nil"/>
              <w:bottom w:val="single" w:color="auto" w:sz="4" w:space="0"/>
              <w:right w:val="single" w:color="auto" w:sz="4" w:space="0"/>
            </w:tcBorders>
          </w:tcPr>
          <w:p w14:paraId="31C69045">
            <w:pPr>
              <w:widowControl/>
              <w:ind w:left="0" w:firstLine="480"/>
              <w:jc w:val="center"/>
              <w:rPr>
                <w:rFonts w:hint="eastAsia" w:ascii="仿宋_GB2312" w:hAnsi="仿宋_GB2312" w:eastAsia="仿宋_GB2312" w:cs="仿宋_GB2312"/>
                <w:sz w:val="32"/>
                <w:szCs w:val="32"/>
              </w:rPr>
            </w:pPr>
          </w:p>
        </w:tc>
        <w:tc>
          <w:tcPr>
            <w:tcW w:w="396" w:type="pct"/>
            <w:tcBorders>
              <w:top w:val="nil"/>
              <w:left w:val="nil"/>
              <w:bottom w:val="single" w:color="auto" w:sz="4" w:space="0"/>
              <w:right w:val="single" w:color="auto" w:sz="4" w:space="0"/>
            </w:tcBorders>
          </w:tcPr>
          <w:p w14:paraId="611B8D51">
            <w:pPr>
              <w:widowControl/>
              <w:ind w:left="0" w:firstLine="480"/>
              <w:jc w:val="center"/>
              <w:rPr>
                <w:rFonts w:hint="eastAsia" w:ascii="仿宋_GB2312" w:hAnsi="仿宋_GB2312" w:eastAsia="仿宋_GB2312" w:cs="仿宋_GB2312"/>
                <w:sz w:val="32"/>
                <w:szCs w:val="32"/>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5C0D1CD0">
            <w:pPr>
              <w:widowControl/>
              <w:ind w:left="0" w:firstLine="480"/>
              <w:jc w:val="center"/>
              <w:rPr>
                <w:rFonts w:hint="eastAsia" w:ascii="仿宋_GB2312" w:hAnsi="仿宋_GB2312" w:eastAsia="仿宋_GB2312" w:cs="仿宋_GB2312"/>
                <w:sz w:val="32"/>
                <w:szCs w:val="32"/>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239A3894">
            <w:pPr>
              <w:widowControl/>
              <w:ind w:left="0" w:firstLine="480"/>
              <w:jc w:val="center"/>
              <w:rPr>
                <w:rFonts w:hint="eastAsia" w:ascii="仿宋_GB2312" w:hAnsi="仿宋_GB2312" w:eastAsia="仿宋_GB2312" w:cs="仿宋_GB2312"/>
                <w:sz w:val="32"/>
                <w:szCs w:val="32"/>
              </w:rPr>
            </w:pPr>
          </w:p>
        </w:tc>
        <w:tc>
          <w:tcPr>
            <w:tcW w:w="664" w:type="pct"/>
            <w:tcBorders>
              <w:top w:val="nil"/>
              <w:left w:val="nil"/>
              <w:bottom w:val="single" w:color="auto" w:sz="4" w:space="0"/>
              <w:right w:val="single" w:color="auto" w:sz="4" w:space="0"/>
            </w:tcBorders>
            <w:shd w:val="clear" w:color="auto" w:fill="auto"/>
            <w:vAlign w:val="center"/>
          </w:tcPr>
          <w:p w14:paraId="2E850952">
            <w:pPr>
              <w:widowControl/>
              <w:ind w:left="0" w:firstLine="480"/>
              <w:jc w:val="center"/>
              <w:rPr>
                <w:rFonts w:hint="eastAsia" w:ascii="仿宋_GB2312" w:hAnsi="仿宋_GB2312" w:eastAsia="仿宋_GB2312" w:cs="仿宋_GB2312"/>
                <w:sz w:val="32"/>
                <w:szCs w:val="32"/>
              </w:rPr>
            </w:pPr>
          </w:p>
        </w:tc>
        <w:tc>
          <w:tcPr>
            <w:tcW w:w="435" w:type="pct"/>
            <w:tcBorders>
              <w:top w:val="nil"/>
              <w:left w:val="nil"/>
              <w:bottom w:val="single" w:color="auto" w:sz="4" w:space="0"/>
              <w:right w:val="single" w:color="auto" w:sz="4" w:space="0"/>
            </w:tcBorders>
            <w:shd w:val="clear" w:color="auto" w:fill="auto"/>
            <w:vAlign w:val="center"/>
          </w:tcPr>
          <w:p w14:paraId="748268BA">
            <w:pPr>
              <w:widowControl/>
              <w:ind w:left="0" w:firstLine="480"/>
              <w:jc w:val="center"/>
              <w:rPr>
                <w:rFonts w:hint="eastAsia" w:ascii="仿宋_GB2312" w:hAnsi="仿宋_GB2312" w:eastAsia="仿宋_GB2312" w:cs="仿宋_GB2312"/>
                <w:sz w:val="32"/>
                <w:szCs w:val="32"/>
              </w:rPr>
            </w:pPr>
          </w:p>
        </w:tc>
      </w:tr>
    </w:tbl>
    <w:p w14:paraId="4DAD9F56">
      <w:pPr>
        <w:ind w:left="0"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yellow"/>
        </w:rPr>
        <w:t>备注（不能删除）：</w:t>
      </w:r>
    </w:p>
    <w:p w14:paraId="79706C1F">
      <w:pPr>
        <w:numPr>
          <w:ilvl w:val="0"/>
          <w:numId w:val="2"/>
        </w:numPr>
        <w:ind w:left="0" w:firstLine="480"/>
        <w:jc w:val="both"/>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rPr>
        <w:t>承诺所有投标产品需按最终报价在深圳市阳光平台执行线上采购，如不执行，采购方有权单方解除采购协议。</w:t>
      </w:r>
    </w:p>
    <w:p w14:paraId="3110E99D">
      <w:pPr>
        <w:numPr>
          <w:ilvl w:val="0"/>
          <w:numId w:val="2"/>
        </w:numPr>
        <w:ind w:left="0" w:firstLine="480"/>
        <w:jc w:val="both"/>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rPr>
        <w:t>报价如超过阳光平台价格为无效投标。</w:t>
      </w:r>
    </w:p>
    <w:p w14:paraId="1438C0D1">
      <w:pPr>
        <w:numPr>
          <w:ilvl w:val="0"/>
          <w:numId w:val="2"/>
        </w:numPr>
        <w:ind w:left="0" w:firstLine="480"/>
        <w:jc w:val="both"/>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rPr>
        <w:t>如中标价在后期发现大于或等于三色九段中的红色段，中标供应商自动将价格降至加权平均值，否则采购方有权单方终止项目或解除采购协议。</w:t>
      </w:r>
    </w:p>
    <w:p w14:paraId="0AA52695">
      <w:pPr>
        <w:numPr>
          <w:ilvl w:val="0"/>
          <w:numId w:val="2"/>
        </w:numPr>
        <w:ind w:left="0" w:firstLine="480"/>
        <w:jc w:val="both"/>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rPr>
        <w:t>该表格信息如有错误，责任自负。最终的投标单价仅以招标现场的最终报价为准。</w:t>
      </w:r>
    </w:p>
    <w:p w14:paraId="7E6DD079">
      <w:pPr>
        <w:spacing w:beforeLines="50" w:afterLines="50"/>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               （盖公章）</w:t>
      </w:r>
    </w:p>
    <w:p w14:paraId="0D07CBB3">
      <w:pPr>
        <w:spacing w:beforeLines="50" w:afterLines="50"/>
        <w:ind w:left="0" w:firstLine="640"/>
        <w:rPr>
          <w:rFonts w:hint="eastAsia" w:ascii="仿宋_GB2312" w:hAnsi="仿宋_GB2312" w:eastAsia="仿宋_GB2312" w:cs="仿宋_GB2312"/>
          <w:sz w:val="32"/>
          <w:szCs w:val="32"/>
        </w:rPr>
        <w:sectPr>
          <w:pgSz w:w="16838" w:h="11906" w:orient="landscape"/>
          <w:pgMar w:top="1418" w:right="1440" w:bottom="1418" w:left="1440" w:header="851" w:footer="992" w:gutter="0"/>
          <w:cols w:space="720" w:num="1"/>
          <w:docGrid w:type="lines" w:linePitch="326" w:charSpace="0"/>
        </w:sectPr>
      </w:pPr>
      <w:r>
        <w:rPr>
          <w:rFonts w:hint="eastAsia" w:ascii="仿宋_GB2312" w:hAnsi="仿宋_GB2312" w:eastAsia="仿宋_GB2312" w:cs="仿宋_GB2312"/>
          <w:sz w:val="32"/>
          <w:szCs w:val="32"/>
        </w:rPr>
        <w:t>日期：   年  月  日</w:t>
      </w:r>
    </w:p>
    <w:p w14:paraId="045896C4">
      <w:pPr>
        <w:pStyle w:val="3"/>
        <w:keepNext/>
        <w:keepLines/>
        <w:pageBreakBefore w:val="0"/>
        <w:widowControl w:val="0"/>
        <w:kinsoku/>
        <w:wordWrap/>
        <w:overflowPunct/>
        <w:topLinePunct w:val="0"/>
        <w:autoSpaceDE/>
        <w:autoSpaceDN/>
        <w:bidi w:val="0"/>
        <w:adjustRightInd/>
        <w:snapToGrid/>
        <w:spacing w:before="0" w:after="0" w:line="240" w:lineRule="auto"/>
        <w:ind w:left="0"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材料</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：医</w:t>
      </w:r>
      <w:r>
        <w:rPr>
          <w:rFonts w:hint="eastAsia" w:ascii="仿宋_GB2312" w:hAnsi="仿宋_GB2312" w:eastAsia="仿宋_GB2312" w:cs="仿宋_GB2312"/>
          <w:sz w:val="32"/>
          <w:szCs w:val="32"/>
          <w:lang w:val="en-US" w:eastAsia="zh-CN"/>
        </w:rPr>
        <w:t>用</w:t>
      </w:r>
      <w:r>
        <w:rPr>
          <w:rFonts w:hint="eastAsia" w:ascii="仿宋_GB2312" w:hAnsi="仿宋_GB2312" w:eastAsia="仿宋_GB2312" w:cs="仿宋_GB2312"/>
          <w:sz w:val="32"/>
          <w:szCs w:val="32"/>
        </w:rPr>
        <w:t>耗材市场调研专用表</w:t>
      </w:r>
    </w:p>
    <w:tbl>
      <w:tblPr>
        <w:tblStyle w:val="10"/>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857"/>
        <w:gridCol w:w="9"/>
        <w:gridCol w:w="1199"/>
        <w:gridCol w:w="1369"/>
        <w:gridCol w:w="2373"/>
        <w:gridCol w:w="2446"/>
      </w:tblGrid>
      <w:tr w14:paraId="52BC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761" w:type="dxa"/>
            <w:gridSpan w:val="2"/>
            <w:vAlign w:val="center"/>
          </w:tcPr>
          <w:p w14:paraId="0B6373A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项目序号</w:t>
            </w:r>
          </w:p>
          <w:p w14:paraId="1926BF3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清单</w:t>
            </w:r>
            <w:r>
              <w:rPr>
                <w:rFonts w:hint="eastAsia" w:ascii="仿宋_GB2312" w:hAnsi="仿宋_GB2312" w:eastAsia="仿宋_GB2312" w:cs="仿宋_GB2312"/>
                <w:color w:val="000000" w:themeColor="text1"/>
                <w:sz w:val="32"/>
                <w:szCs w:val="32"/>
                <w14:textFill>
                  <w14:solidFill>
                    <w14:schemeClr w14:val="tx1"/>
                  </w14:solidFill>
                </w14:textFill>
              </w:rPr>
              <w:t>项目序号一致）</w:t>
            </w:r>
          </w:p>
        </w:tc>
        <w:tc>
          <w:tcPr>
            <w:tcW w:w="2577" w:type="dxa"/>
            <w:gridSpan w:val="3"/>
            <w:vAlign w:val="center"/>
          </w:tcPr>
          <w:p w14:paraId="71FFE6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c>
          <w:tcPr>
            <w:tcW w:w="2373" w:type="dxa"/>
            <w:vAlign w:val="center"/>
          </w:tcPr>
          <w:p w14:paraId="1D5BD9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产品</w:t>
            </w:r>
            <w:r>
              <w:rPr>
                <w:rFonts w:hint="eastAsia" w:ascii="仿宋_GB2312" w:hAnsi="仿宋_GB2312" w:eastAsia="仿宋_GB2312" w:cs="仿宋_GB2312"/>
                <w:b/>
                <w:color w:val="000000" w:themeColor="text1"/>
                <w:sz w:val="32"/>
                <w:szCs w:val="32"/>
                <w14:textFill>
                  <w14:solidFill>
                    <w14:schemeClr w14:val="tx1"/>
                  </w14:solidFill>
                </w14:textFill>
              </w:rPr>
              <w:t>名称</w:t>
            </w:r>
          </w:p>
          <w:p w14:paraId="43C18A4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（与清单项目名称一致）</w:t>
            </w:r>
          </w:p>
        </w:tc>
        <w:tc>
          <w:tcPr>
            <w:tcW w:w="2446" w:type="dxa"/>
            <w:vAlign w:val="center"/>
          </w:tcPr>
          <w:p w14:paraId="4F93AA6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r>
      <w:tr w14:paraId="20C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61" w:type="dxa"/>
            <w:gridSpan w:val="2"/>
            <w:vAlign w:val="center"/>
          </w:tcPr>
          <w:p w14:paraId="5C3CF7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供应商名称(盖章)</w:t>
            </w:r>
          </w:p>
        </w:tc>
        <w:tc>
          <w:tcPr>
            <w:tcW w:w="2577" w:type="dxa"/>
            <w:gridSpan w:val="3"/>
            <w:vAlign w:val="center"/>
          </w:tcPr>
          <w:p w14:paraId="0C52F7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c>
          <w:tcPr>
            <w:tcW w:w="2373" w:type="dxa"/>
            <w:vAlign w:val="center"/>
          </w:tcPr>
          <w:p w14:paraId="3231E9B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供应商为几级代理</w:t>
            </w:r>
          </w:p>
        </w:tc>
        <w:tc>
          <w:tcPr>
            <w:tcW w:w="2446" w:type="dxa"/>
            <w:vAlign w:val="center"/>
          </w:tcPr>
          <w:p w14:paraId="19A4083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r>
      <w:tr w14:paraId="2331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1" w:type="dxa"/>
            <w:gridSpan w:val="2"/>
            <w:vAlign w:val="center"/>
          </w:tcPr>
          <w:p w14:paraId="7179D50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品   牌</w:t>
            </w:r>
          </w:p>
          <w:p w14:paraId="74217C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14:textFill>
                  <w14:solidFill>
                    <w14:schemeClr w14:val="tx1"/>
                  </w14:solidFill>
                </w14:textFill>
              </w:rPr>
              <w:t>（</w:t>
            </w:r>
            <w:r>
              <w:rPr>
                <w:rFonts w:hint="eastAsia" w:ascii="仿宋_GB2312" w:hAnsi="仿宋_GB2312" w:eastAsia="仿宋_GB2312" w:cs="仿宋_GB2312"/>
                <w:b w:val="0"/>
                <w:bCs/>
                <w:color w:val="444444"/>
                <w:kern w:val="0"/>
                <w:sz w:val="32"/>
                <w:szCs w:val="32"/>
              </w:rPr>
              <w:t>进口则写明中英文两种</w:t>
            </w:r>
            <w:r>
              <w:rPr>
                <w:rFonts w:hint="eastAsia" w:ascii="仿宋_GB2312" w:hAnsi="仿宋_GB2312" w:eastAsia="仿宋_GB2312" w:cs="仿宋_GB2312"/>
                <w:b w:val="0"/>
                <w:bCs/>
                <w:color w:val="000000" w:themeColor="text1"/>
                <w:sz w:val="32"/>
                <w:szCs w:val="32"/>
                <w14:textFill>
                  <w14:solidFill>
                    <w14:schemeClr w14:val="tx1"/>
                  </w14:solidFill>
                </w14:textFill>
              </w:rPr>
              <w:t>）</w:t>
            </w:r>
          </w:p>
        </w:tc>
        <w:tc>
          <w:tcPr>
            <w:tcW w:w="2577" w:type="dxa"/>
            <w:gridSpan w:val="3"/>
            <w:vAlign w:val="center"/>
          </w:tcPr>
          <w:p w14:paraId="1FCB96C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c>
          <w:tcPr>
            <w:tcW w:w="2373" w:type="dxa"/>
            <w:vAlign w:val="center"/>
          </w:tcPr>
          <w:p w14:paraId="6DD29F9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规格型号</w:t>
            </w:r>
          </w:p>
        </w:tc>
        <w:tc>
          <w:tcPr>
            <w:tcW w:w="2446" w:type="dxa"/>
            <w:vAlign w:val="center"/>
          </w:tcPr>
          <w:p w14:paraId="713AEE7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r>
      <w:tr w14:paraId="4604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761" w:type="dxa"/>
            <w:gridSpan w:val="2"/>
            <w:vAlign w:val="center"/>
          </w:tcPr>
          <w:p w14:paraId="74AA9B8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市场价格</w:t>
            </w:r>
          </w:p>
        </w:tc>
        <w:tc>
          <w:tcPr>
            <w:tcW w:w="2577" w:type="dxa"/>
            <w:gridSpan w:val="3"/>
            <w:vAlign w:val="center"/>
          </w:tcPr>
          <w:p w14:paraId="286F1C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c>
          <w:tcPr>
            <w:tcW w:w="2373" w:type="dxa"/>
            <w:vAlign w:val="center"/>
          </w:tcPr>
          <w:p w14:paraId="68E89CB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拟供货价</w:t>
            </w:r>
          </w:p>
        </w:tc>
        <w:tc>
          <w:tcPr>
            <w:tcW w:w="2446" w:type="dxa"/>
            <w:vAlign w:val="center"/>
          </w:tcPr>
          <w:p w14:paraId="3BCF07F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r>
      <w:tr w14:paraId="306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0996979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含税进货价</w:t>
            </w:r>
          </w:p>
        </w:tc>
        <w:tc>
          <w:tcPr>
            <w:tcW w:w="2577" w:type="dxa"/>
            <w:gridSpan w:val="3"/>
            <w:vAlign w:val="center"/>
          </w:tcPr>
          <w:p w14:paraId="132B676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c>
          <w:tcPr>
            <w:tcW w:w="2373" w:type="dxa"/>
            <w:vAlign w:val="center"/>
          </w:tcPr>
          <w:p w14:paraId="1F6925A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供应商联系人</w:t>
            </w:r>
          </w:p>
        </w:tc>
        <w:tc>
          <w:tcPr>
            <w:tcW w:w="2446" w:type="dxa"/>
            <w:vAlign w:val="center"/>
          </w:tcPr>
          <w:p w14:paraId="75AE380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r>
      <w:tr w14:paraId="05E6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60A1B4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公司</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固定电</w:t>
            </w:r>
            <w:r>
              <w:rPr>
                <w:rFonts w:hint="eastAsia" w:ascii="仿宋_GB2312" w:hAnsi="仿宋_GB2312" w:eastAsia="仿宋_GB2312" w:cs="仿宋_GB2312"/>
                <w:b/>
                <w:color w:val="000000" w:themeColor="text1"/>
                <w:sz w:val="32"/>
                <w:szCs w:val="32"/>
                <w14:textFill>
                  <w14:solidFill>
                    <w14:schemeClr w14:val="tx1"/>
                  </w14:solidFill>
                </w14:textFill>
              </w:rPr>
              <w:t>话</w:t>
            </w:r>
          </w:p>
        </w:tc>
        <w:tc>
          <w:tcPr>
            <w:tcW w:w="2577" w:type="dxa"/>
            <w:gridSpan w:val="3"/>
            <w:vAlign w:val="center"/>
          </w:tcPr>
          <w:p w14:paraId="3326452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c>
          <w:tcPr>
            <w:tcW w:w="2373" w:type="dxa"/>
            <w:vAlign w:val="center"/>
          </w:tcPr>
          <w:p w14:paraId="653AC6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联系人手机</w:t>
            </w:r>
          </w:p>
        </w:tc>
        <w:tc>
          <w:tcPr>
            <w:tcW w:w="2446" w:type="dxa"/>
            <w:vAlign w:val="center"/>
          </w:tcPr>
          <w:p w14:paraId="4F218B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r>
      <w:tr w14:paraId="52E7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761" w:type="dxa"/>
            <w:gridSpan w:val="2"/>
            <w:vAlign w:val="center"/>
          </w:tcPr>
          <w:p w14:paraId="7BAE3D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电子邮箱</w:t>
            </w:r>
          </w:p>
        </w:tc>
        <w:tc>
          <w:tcPr>
            <w:tcW w:w="2577" w:type="dxa"/>
            <w:gridSpan w:val="3"/>
            <w:vAlign w:val="center"/>
          </w:tcPr>
          <w:p w14:paraId="1B1EAAF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c>
          <w:tcPr>
            <w:tcW w:w="2373" w:type="dxa"/>
            <w:vAlign w:val="center"/>
          </w:tcPr>
          <w:p w14:paraId="799D90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厂家名称</w:t>
            </w:r>
          </w:p>
        </w:tc>
        <w:tc>
          <w:tcPr>
            <w:tcW w:w="2446" w:type="dxa"/>
            <w:vAlign w:val="center"/>
          </w:tcPr>
          <w:p w14:paraId="6DA00F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r>
      <w:tr w14:paraId="2555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761" w:type="dxa"/>
            <w:gridSpan w:val="2"/>
            <w:vAlign w:val="center"/>
          </w:tcPr>
          <w:p w14:paraId="557007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厂家联系人手机</w:t>
            </w:r>
          </w:p>
        </w:tc>
        <w:tc>
          <w:tcPr>
            <w:tcW w:w="2577" w:type="dxa"/>
            <w:gridSpan w:val="3"/>
            <w:vAlign w:val="center"/>
          </w:tcPr>
          <w:p w14:paraId="507647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c>
          <w:tcPr>
            <w:tcW w:w="2373" w:type="dxa"/>
            <w:vAlign w:val="center"/>
          </w:tcPr>
          <w:p w14:paraId="7851545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产地</w:t>
            </w:r>
          </w:p>
        </w:tc>
        <w:tc>
          <w:tcPr>
            <w:tcW w:w="2446" w:type="dxa"/>
            <w:vAlign w:val="center"/>
          </w:tcPr>
          <w:p w14:paraId="01F4913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r>
      <w:tr w14:paraId="6A5F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2761" w:type="dxa"/>
            <w:gridSpan w:val="2"/>
            <w:vMerge w:val="restart"/>
            <w:vAlign w:val="center"/>
          </w:tcPr>
          <w:p w14:paraId="365D41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供应商资质审查</w:t>
            </w:r>
          </w:p>
        </w:tc>
        <w:tc>
          <w:tcPr>
            <w:tcW w:w="2577" w:type="dxa"/>
            <w:gridSpan w:val="3"/>
            <w:vAlign w:val="center"/>
          </w:tcPr>
          <w:p w14:paraId="6B9C8B2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营业执照</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14:paraId="3BD805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证号：</w:t>
            </w:r>
          </w:p>
          <w:p w14:paraId="671A16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有效期：</w:t>
            </w:r>
          </w:p>
        </w:tc>
        <w:tc>
          <w:tcPr>
            <w:tcW w:w="4819" w:type="dxa"/>
            <w:gridSpan w:val="2"/>
            <w:vAlign w:val="center"/>
          </w:tcPr>
          <w:p w14:paraId="43067CC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医疗器械注册证</w:t>
            </w:r>
          </w:p>
          <w:p w14:paraId="64CFBBF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注册</w:t>
            </w:r>
            <w:r>
              <w:rPr>
                <w:rFonts w:hint="eastAsia" w:ascii="仿宋_GB2312" w:hAnsi="仿宋_GB2312" w:eastAsia="仿宋_GB2312" w:cs="仿宋_GB2312"/>
                <w:color w:val="000000" w:themeColor="text1"/>
                <w:sz w:val="32"/>
                <w:szCs w:val="32"/>
                <w14:textFill>
                  <w14:solidFill>
                    <w14:schemeClr w14:val="tx1"/>
                  </w14:solidFill>
                </w14:textFill>
              </w:rPr>
              <w:t>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上的</w:t>
            </w:r>
            <w:r>
              <w:rPr>
                <w:rFonts w:hint="eastAsia" w:ascii="仿宋_GB2312" w:hAnsi="仿宋_GB2312" w:eastAsia="仿宋_GB2312" w:cs="仿宋_GB2312"/>
                <w:color w:val="000000" w:themeColor="text1"/>
                <w:sz w:val="32"/>
                <w:szCs w:val="32"/>
                <w14:textFill>
                  <w14:solidFill>
                    <w14:schemeClr w14:val="tx1"/>
                  </w14:solidFill>
                </w14:textFill>
              </w:rPr>
              <w:t>产品名称：</w:t>
            </w:r>
          </w:p>
          <w:p w14:paraId="2CC13C6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注册证编号(全)：</w:t>
            </w:r>
          </w:p>
          <w:p w14:paraId="25B2F63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有效期：</w:t>
            </w:r>
          </w:p>
        </w:tc>
      </w:tr>
      <w:tr w14:paraId="171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761" w:type="dxa"/>
            <w:gridSpan w:val="2"/>
            <w:vMerge w:val="continue"/>
            <w:vAlign w:val="center"/>
          </w:tcPr>
          <w:p w14:paraId="3151DD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2577" w:type="dxa"/>
            <w:gridSpan w:val="3"/>
            <w:vAlign w:val="center"/>
          </w:tcPr>
          <w:p w14:paraId="0394B79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医疗器械经营许可证</w:t>
            </w:r>
          </w:p>
          <w:p w14:paraId="3A9A3E2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证号：</w:t>
            </w:r>
          </w:p>
          <w:p w14:paraId="3BE0ABF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有效期：</w:t>
            </w:r>
          </w:p>
        </w:tc>
        <w:tc>
          <w:tcPr>
            <w:tcW w:w="4819" w:type="dxa"/>
            <w:gridSpan w:val="2"/>
            <w:vAlign w:val="center"/>
          </w:tcPr>
          <w:p w14:paraId="2BAF497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产品授权书</w:t>
            </w:r>
          </w:p>
          <w:p w14:paraId="524F52B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授权单位：</w:t>
            </w:r>
          </w:p>
          <w:p w14:paraId="284BCF8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授权期限：</w:t>
            </w:r>
          </w:p>
        </w:tc>
      </w:tr>
      <w:tr w14:paraId="2714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61" w:type="dxa"/>
            <w:gridSpan w:val="2"/>
            <w:vAlign w:val="center"/>
          </w:tcPr>
          <w:p w14:paraId="49B8A21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厂家资质审查</w:t>
            </w:r>
          </w:p>
        </w:tc>
        <w:tc>
          <w:tcPr>
            <w:tcW w:w="2577" w:type="dxa"/>
            <w:gridSpan w:val="3"/>
            <w:vAlign w:val="center"/>
          </w:tcPr>
          <w:p w14:paraId="6D54E5E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营业执照</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14:paraId="73F42F5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证号：</w:t>
            </w:r>
          </w:p>
          <w:p w14:paraId="0704CA0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有效期：</w:t>
            </w:r>
          </w:p>
        </w:tc>
        <w:tc>
          <w:tcPr>
            <w:tcW w:w="4819" w:type="dxa"/>
            <w:gridSpan w:val="2"/>
            <w:vAlign w:val="center"/>
          </w:tcPr>
          <w:p w14:paraId="1AD55D1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医疗器械生产许可证</w:t>
            </w:r>
          </w:p>
          <w:p w14:paraId="4CCF7A5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证号：</w:t>
            </w:r>
          </w:p>
          <w:p w14:paraId="6E51F30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有效期：</w:t>
            </w:r>
          </w:p>
        </w:tc>
      </w:tr>
      <w:tr w14:paraId="50A0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61" w:type="dxa"/>
            <w:gridSpan w:val="2"/>
            <w:vAlign w:val="center"/>
          </w:tcPr>
          <w:p w14:paraId="758365E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是</w:t>
            </w:r>
            <w:r>
              <w:rPr>
                <w:rFonts w:hint="eastAsia" w:ascii="仿宋_GB2312" w:hAnsi="仿宋_GB2312" w:eastAsia="仿宋_GB2312" w:cs="仿宋_GB2312"/>
                <w:b/>
                <w:color w:val="000000" w:themeColor="text1"/>
                <w:sz w:val="32"/>
                <w:szCs w:val="32"/>
                <w:highlight w:val="none"/>
                <w:shd w:val="clear"/>
                <w:lang w:val="en-US" w:eastAsia="zh-CN"/>
                <w14:textFill>
                  <w14:solidFill>
                    <w14:schemeClr w14:val="tx1"/>
                  </w14:solidFill>
                </w14:textFill>
              </w:rPr>
              <w:t>否配套设</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备</w:t>
            </w:r>
          </w:p>
        </w:tc>
        <w:tc>
          <w:tcPr>
            <w:tcW w:w="7396" w:type="dxa"/>
            <w:gridSpan w:val="5"/>
            <w:vAlign w:val="center"/>
          </w:tcPr>
          <w:p w14:paraId="3A4ED4E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sym w:font="Wingdings 2" w:char="00A3"/>
            </w:r>
            <w:r>
              <w:rPr>
                <w:rFonts w:hint="eastAsia" w:ascii="仿宋_GB2312" w:hAnsi="仿宋_GB2312" w:eastAsia="仿宋_GB2312" w:cs="仿宋_GB2312"/>
                <w:b/>
                <w:color w:val="000000" w:themeColor="text1"/>
                <w:sz w:val="32"/>
                <w:szCs w:val="32"/>
                <w:highlight w:val="none"/>
                <w14:textFill>
                  <w14:solidFill>
                    <w14:schemeClr w14:val="tx1"/>
                  </w14:solidFill>
                </w14:textFill>
              </w:rPr>
              <w:t>非专机专用医用耗材</w:t>
            </w:r>
          </w:p>
          <w:p w14:paraId="5CBAA5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sym w:font="Wingdings 2" w:char="00A3"/>
            </w:r>
            <w:r>
              <w:rPr>
                <w:rFonts w:hint="eastAsia" w:ascii="仿宋_GB2312" w:hAnsi="仿宋_GB2312" w:eastAsia="仿宋_GB2312" w:cs="仿宋_GB2312"/>
                <w:b/>
                <w:color w:val="000000" w:themeColor="text1"/>
                <w:sz w:val="32"/>
                <w:szCs w:val="32"/>
                <w:highlight w:val="none"/>
                <w14:textFill>
                  <w14:solidFill>
                    <w14:schemeClr w14:val="tx1"/>
                  </w14:solidFill>
                </w14:textFill>
              </w:rPr>
              <w:t>设备配套使用医用耗材</w:t>
            </w:r>
          </w:p>
          <w:p w14:paraId="3C1F72B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（设备名称：                    品牌及型号：                ）</w:t>
            </w:r>
          </w:p>
        </w:tc>
      </w:tr>
      <w:tr w14:paraId="0FB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761" w:type="dxa"/>
            <w:gridSpan w:val="2"/>
            <w:vAlign w:val="center"/>
          </w:tcPr>
          <w:p w14:paraId="2C1E3A0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其他资料</w:t>
            </w:r>
          </w:p>
        </w:tc>
        <w:tc>
          <w:tcPr>
            <w:tcW w:w="7396" w:type="dxa"/>
            <w:gridSpan w:val="5"/>
            <w:vAlign w:val="center"/>
          </w:tcPr>
          <w:p w14:paraId="7D0EEE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产品参数：</w:t>
            </w:r>
            <w:r>
              <w:rPr>
                <w:rFonts w:hint="eastAsia" w:ascii="仿宋_GB2312" w:hAnsi="仿宋_GB2312" w:eastAsia="仿宋_GB2312" w:cs="仿宋_GB2312"/>
                <w:color w:val="000000" w:themeColor="text1"/>
                <w:sz w:val="32"/>
                <w:szCs w:val="32"/>
                <w14:textFill>
                  <w14:solidFill>
                    <w14:schemeClr w14:val="tx1"/>
                  </w14:solidFill>
                </w14:textFill>
              </w:rPr>
              <w:t>有</w:t>
            </w:r>
            <w:r>
              <w:rPr>
                <w:rFonts w:hint="eastAsia" w:ascii="仿宋_GB2312" w:hAnsi="仿宋_GB2312" w:eastAsia="仿宋_GB2312" w:cs="仿宋_GB2312"/>
                <w:color w:val="000000" w:themeColor="text1"/>
                <w:sz w:val="32"/>
                <w:szCs w:val="32"/>
                <w14:textFill>
                  <w14:solidFill>
                    <w14:schemeClr w14:val="tx1"/>
                  </w14:solidFill>
                </w14:textFill>
              </w:rPr>
              <w:sym w:font="Wingdings 2" w:char="00A3"/>
            </w:r>
            <w:r>
              <w:rPr>
                <w:rFonts w:hint="eastAsia" w:ascii="仿宋_GB2312" w:hAnsi="仿宋_GB2312" w:eastAsia="仿宋_GB2312" w:cs="仿宋_GB2312"/>
                <w:color w:val="000000" w:themeColor="text1"/>
                <w:sz w:val="32"/>
                <w:szCs w:val="32"/>
                <w14:textFill>
                  <w14:solidFill>
                    <w14:schemeClr w14:val="tx1"/>
                  </w14:solidFill>
                </w14:textFill>
              </w:rPr>
              <w:t xml:space="preserve"> 无□</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b/>
                <w:color w:val="000000" w:themeColor="text1"/>
                <w:sz w:val="32"/>
                <w:szCs w:val="32"/>
                <w14:textFill>
                  <w14:solidFill>
                    <w14:schemeClr w14:val="tx1"/>
                  </w14:solidFill>
                </w14:textFill>
              </w:rPr>
              <w:t>产品彩页</w:t>
            </w:r>
            <w:r>
              <w:rPr>
                <w:rFonts w:hint="eastAsia" w:ascii="仿宋_GB2312" w:hAnsi="仿宋_GB2312" w:eastAsia="仿宋_GB2312" w:cs="仿宋_GB2312"/>
                <w:color w:val="000000" w:themeColor="text1"/>
                <w:sz w:val="32"/>
                <w:szCs w:val="32"/>
                <w14:textFill>
                  <w14:solidFill>
                    <w14:schemeClr w14:val="tx1"/>
                  </w14:solidFill>
                </w14:textFill>
              </w:rPr>
              <w:t>：有□ 无□；</w:t>
            </w:r>
          </w:p>
          <w:p w14:paraId="148E18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用户名单：</w:t>
            </w:r>
            <w:r>
              <w:rPr>
                <w:rFonts w:hint="eastAsia" w:ascii="仿宋_GB2312" w:hAnsi="仿宋_GB2312" w:eastAsia="仿宋_GB2312" w:cs="仿宋_GB2312"/>
                <w:color w:val="000000" w:themeColor="text1"/>
                <w:sz w:val="32"/>
                <w:szCs w:val="32"/>
                <w14:textFill>
                  <w14:solidFill>
                    <w14:schemeClr w14:val="tx1"/>
                  </w14:solidFill>
                </w14:textFill>
              </w:rPr>
              <w:t>有</w:t>
            </w:r>
            <w:r>
              <w:rPr>
                <w:rFonts w:hint="eastAsia" w:ascii="仿宋_GB2312" w:hAnsi="仿宋_GB2312" w:eastAsia="仿宋_GB2312" w:cs="仿宋_GB2312"/>
                <w:color w:val="000000" w:themeColor="text1"/>
                <w:sz w:val="32"/>
                <w:szCs w:val="32"/>
                <w14:textFill>
                  <w14:solidFill>
                    <w14:schemeClr w14:val="tx1"/>
                  </w14:solidFill>
                </w14:textFill>
              </w:rPr>
              <w:sym w:font="Wingdings 2" w:char="00A3"/>
            </w:r>
            <w:r>
              <w:rPr>
                <w:rFonts w:hint="eastAsia" w:ascii="仿宋_GB2312" w:hAnsi="仿宋_GB2312" w:eastAsia="仿宋_GB2312" w:cs="仿宋_GB2312"/>
                <w:color w:val="000000" w:themeColor="text1"/>
                <w:sz w:val="32"/>
                <w:szCs w:val="32"/>
                <w14:textFill>
                  <w14:solidFill>
                    <w14:schemeClr w14:val="tx1"/>
                  </w14:solidFill>
                </w14:textFill>
              </w:rPr>
              <w:t xml:space="preserve"> 无□； </w:t>
            </w:r>
            <w:r>
              <w:rPr>
                <w:rFonts w:hint="eastAsia" w:ascii="仿宋_GB2312" w:hAnsi="仿宋_GB2312" w:eastAsia="仿宋_GB2312" w:cs="仿宋_GB2312"/>
                <w:b/>
                <w:color w:val="000000" w:themeColor="text1"/>
                <w:sz w:val="32"/>
                <w:szCs w:val="32"/>
                <w14:textFill>
                  <w14:solidFill>
                    <w14:schemeClr w14:val="tx1"/>
                  </w14:solidFill>
                </w14:textFill>
              </w:rPr>
              <w:t>成交记录：</w:t>
            </w:r>
            <w:r>
              <w:rPr>
                <w:rFonts w:hint="eastAsia" w:ascii="仿宋_GB2312" w:hAnsi="仿宋_GB2312" w:eastAsia="仿宋_GB2312" w:cs="仿宋_GB2312"/>
                <w:color w:val="000000" w:themeColor="text1"/>
                <w:sz w:val="32"/>
                <w:szCs w:val="32"/>
                <w14:textFill>
                  <w14:solidFill>
                    <w14:schemeClr w14:val="tx1"/>
                  </w14:solidFill>
                </w14:textFill>
              </w:rPr>
              <w:t xml:space="preserve">有□ 无□； </w:t>
            </w:r>
          </w:p>
          <w:p w14:paraId="120A381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b/>
                <w:color w:val="000000" w:themeColor="text1"/>
                <w:sz w:val="32"/>
                <w:szCs w:val="32"/>
                <w:u w:val="single"/>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厂家质量保证书：</w:t>
            </w:r>
            <w:r>
              <w:rPr>
                <w:rFonts w:hint="eastAsia" w:ascii="仿宋_GB2312" w:hAnsi="仿宋_GB2312" w:eastAsia="仿宋_GB2312" w:cs="仿宋_GB2312"/>
                <w:color w:val="000000" w:themeColor="text1"/>
                <w:sz w:val="32"/>
                <w:szCs w:val="32"/>
                <w14:textFill>
                  <w14:solidFill>
                    <w14:schemeClr w14:val="tx1"/>
                  </w14:solidFill>
                </w14:textFill>
              </w:rPr>
              <w:t xml:space="preserve">有□ 无□；    </w:t>
            </w:r>
            <w:r>
              <w:rPr>
                <w:rFonts w:hint="eastAsia" w:ascii="仿宋_GB2312" w:hAnsi="仿宋_GB2312" w:eastAsia="仿宋_GB2312" w:cs="仿宋_GB2312"/>
                <w:b/>
                <w:color w:val="000000" w:themeColor="text1"/>
                <w:sz w:val="32"/>
                <w:szCs w:val="32"/>
                <w14:textFill>
                  <w14:solidFill>
                    <w14:schemeClr w14:val="tx1"/>
                  </w14:solidFill>
                </w14:textFill>
              </w:rPr>
              <w:t>其他：</w:t>
            </w:r>
            <w:r>
              <w:rPr>
                <w:rFonts w:hint="eastAsia" w:ascii="仿宋_GB2312" w:hAnsi="仿宋_GB2312" w:eastAsia="仿宋_GB2312" w:cs="仿宋_GB2312"/>
                <w:b/>
                <w:color w:val="000000" w:themeColor="text1"/>
                <w:sz w:val="32"/>
                <w:szCs w:val="32"/>
                <w:u w:val="single"/>
                <w14:textFill>
                  <w14:solidFill>
                    <w14:schemeClr w14:val="tx1"/>
                  </w14:solidFill>
                </w14:textFill>
              </w:rPr>
              <w:t xml:space="preserve">                  </w:t>
            </w:r>
          </w:p>
        </w:tc>
      </w:tr>
      <w:tr w14:paraId="7D3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8" w:type="dxa"/>
            <w:gridSpan w:val="5"/>
            <w:vAlign w:val="center"/>
          </w:tcPr>
          <w:p w14:paraId="1A89695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收费项目名称+价格（同步提供依据文件）</w:t>
            </w:r>
          </w:p>
        </w:tc>
        <w:tc>
          <w:tcPr>
            <w:tcW w:w="4819" w:type="dxa"/>
            <w:gridSpan w:val="2"/>
            <w:vAlign w:val="center"/>
          </w:tcPr>
          <w:p w14:paraId="43F15B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r>
      <w:tr w14:paraId="7811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4" w:type="dxa"/>
            <w:vAlign w:val="center"/>
          </w:tcPr>
          <w:p w14:paraId="3490691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序号</w:t>
            </w:r>
          </w:p>
        </w:tc>
        <w:tc>
          <w:tcPr>
            <w:tcW w:w="1866" w:type="dxa"/>
            <w:gridSpan w:val="2"/>
            <w:vAlign w:val="center"/>
          </w:tcPr>
          <w:p w14:paraId="4F23B02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耗材、试剂名称</w:t>
            </w:r>
          </w:p>
        </w:tc>
        <w:tc>
          <w:tcPr>
            <w:tcW w:w="1199" w:type="dxa"/>
            <w:vAlign w:val="center"/>
          </w:tcPr>
          <w:p w14:paraId="11A946F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规格</w:t>
            </w:r>
          </w:p>
        </w:tc>
        <w:tc>
          <w:tcPr>
            <w:tcW w:w="1369" w:type="dxa"/>
            <w:vAlign w:val="center"/>
          </w:tcPr>
          <w:p w14:paraId="35B77ED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优惠单价</w:t>
            </w:r>
          </w:p>
        </w:tc>
        <w:tc>
          <w:tcPr>
            <w:tcW w:w="4819" w:type="dxa"/>
            <w:gridSpan w:val="2"/>
            <w:vAlign w:val="center"/>
          </w:tcPr>
          <w:p w14:paraId="141A711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收费情况</w:t>
            </w:r>
          </w:p>
        </w:tc>
      </w:tr>
      <w:tr w14:paraId="4966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04" w:type="dxa"/>
            <w:vAlign w:val="center"/>
          </w:tcPr>
          <w:p w14:paraId="44950E4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c>
          <w:tcPr>
            <w:tcW w:w="1866" w:type="dxa"/>
            <w:gridSpan w:val="2"/>
            <w:vAlign w:val="center"/>
          </w:tcPr>
          <w:p w14:paraId="54E5A2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c>
          <w:tcPr>
            <w:tcW w:w="1199" w:type="dxa"/>
            <w:vAlign w:val="center"/>
          </w:tcPr>
          <w:p w14:paraId="2D9607A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c>
          <w:tcPr>
            <w:tcW w:w="1369" w:type="dxa"/>
            <w:vAlign w:val="center"/>
          </w:tcPr>
          <w:p w14:paraId="7078BF8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c>
          <w:tcPr>
            <w:tcW w:w="4819" w:type="dxa"/>
            <w:gridSpan w:val="2"/>
            <w:vAlign w:val="center"/>
          </w:tcPr>
          <w:p w14:paraId="3B86C06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□耗材可单独收费</w:t>
            </w:r>
            <w:r>
              <w:rPr>
                <w:rFonts w:hint="eastAsia" w:ascii="仿宋_GB2312" w:hAnsi="仿宋_GB2312" w:eastAsia="仿宋_GB2312" w:cs="仿宋_GB2312"/>
                <w:b/>
                <w:color w:val="000000" w:themeColor="text1"/>
                <w:sz w:val="32"/>
                <w:szCs w:val="32"/>
                <w14:textFill>
                  <w14:solidFill>
                    <w14:schemeClr w14:val="tx1"/>
                  </w14:solidFill>
                </w14:textFill>
              </w:rPr>
              <w:t>（请提供依据）</w:t>
            </w:r>
          </w:p>
          <w:p w14:paraId="77B4CEE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□耗材不可单独收费，与项目打包收费</w:t>
            </w:r>
          </w:p>
        </w:tc>
      </w:tr>
      <w:tr w14:paraId="6BBA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2770" w:type="dxa"/>
            <w:gridSpan w:val="3"/>
            <w:vAlign w:val="center"/>
          </w:tcPr>
          <w:p w14:paraId="59D4EAC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供应商确认</w:t>
            </w:r>
          </w:p>
        </w:tc>
        <w:tc>
          <w:tcPr>
            <w:tcW w:w="7387" w:type="dxa"/>
            <w:gridSpan w:val="4"/>
            <w:vAlign w:val="center"/>
          </w:tcPr>
          <w:p w14:paraId="0129CF4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本公司承诺提交的资料与上述填写信息真实、有效，如有虚假，本公司承担由此引起的一切责任。</w:t>
            </w:r>
          </w:p>
          <w:p w14:paraId="744546D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签名确认：</w:t>
            </w:r>
          </w:p>
          <w:p w14:paraId="1F5B57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公司名称：（公章）</w:t>
            </w:r>
          </w:p>
          <w:p w14:paraId="10C4CE5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p w14:paraId="0914654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 xml:space="preserve">                                           年     月     日</w:t>
            </w:r>
          </w:p>
        </w:tc>
      </w:tr>
    </w:tbl>
    <w:p w14:paraId="120E5F4C">
      <w:pPr>
        <w:spacing w:beforeLines="50" w:afterLines="50"/>
        <w:ind w:left="0" w:firstLine="640"/>
        <w:rPr>
          <w:rFonts w:hint="eastAsia" w:ascii="仿宋_GB2312" w:hAnsi="仿宋_GB2312" w:eastAsia="仿宋_GB2312" w:cs="仿宋_GB2312"/>
          <w:sz w:val="32"/>
          <w:szCs w:val="32"/>
        </w:rPr>
        <w:sectPr>
          <w:pgSz w:w="11906" w:h="16838"/>
          <w:pgMar w:top="1440" w:right="1418" w:bottom="1440" w:left="1418" w:header="851" w:footer="992" w:gutter="0"/>
          <w:cols w:space="720" w:num="1"/>
          <w:docGrid w:type="lines" w:linePitch="326" w:charSpace="0"/>
        </w:sectPr>
      </w:pPr>
    </w:p>
    <w:p w14:paraId="6CDAF3B3">
      <w:pPr>
        <w:pStyle w:val="3"/>
        <w:ind w:left="0" w:firstLine="562"/>
        <w:rPr>
          <w:rFonts w:hint="eastAsia" w:ascii="仿宋_GB2312" w:hAnsi="仿宋_GB2312" w:eastAsia="仿宋_GB2312" w:cs="仿宋_GB2312"/>
          <w:sz w:val="32"/>
          <w:szCs w:val="32"/>
        </w:rPr>
      </w:pPr>
      <w:bookmarkStart w:id="28" w:name="_Toc13816"/>
      <w:bookmarkStart w:id="29" w:name="_Toc31367"/>
      <w:bookmarkStart w:id="30" w:name="_Toc128037694"/>
      <w:bookmarkStart w:id="31" w:name="_Toc109889666"/>
      <w:r>
        <w:rPr>
          <w:rFonts w:hint="eastAsia" w:ascii="仿宋_GB2312" w:hAnsi="仿宋_GB2312" w:eastAsia="仿宋_GB2312" w:cs="仿宋_GB2312"/>
          <w:sz w:val="32"/>
          <w:szCs w:val="32"/>
        </w:rPr>
        <w:t>材料</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：报名企业资质</w:t>
      </w:r>
      <w:bookmarkEnd w:id="28"/>
      <w:bookmarkEnd w:id="29"/>
      <w:bookmarkEnd w:id="30"/>
      <w:bookmarkEnd w:id="31"/>
    </w:p>
    <w:p w14:paraId="41BED0A6">
      <w:pPr>
        <w:autoSpaceDE w:val="0"/>
        <w:autoSpaceDN w:val="0"/>
        <w:adjustRightInd w:val="0"/>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1.《营业执照》复印件（加盖公章、原件备查）；</w:t>
      </w:r>
    </w:p>
    <w:p w14:paraId="46C26E4B">
      <w:pPr>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1E4A61EE">
      <w:pPr>
        <w:pStyle w:val="3"/>
        <w:ind w:left="0" w:firstLine="562"/>
        <w:rPr>
          <w:rFonts w:hint="eastAsia" w:ascii="仿宋_GB2312" w:hAnsi="仿宋_GB2312" w:eastAsia="仿宋_GB2312" w:cs="仿宋_GB2312"/>
          <w:sz w:val="32"/>
          <w:szCs w:val="32"/>
        </w:rPr>
      </w:pPr>
      <w:bookmarkStart w:id="32" w:name="_Toc109889667"/>
      <w:bookmarkStart w:id="33" w:name="_Toc128037695"/>
      <w:bookmarkStart w:id="34" w:name="_Toc5497"/>
      <w:bookmarkStart w:id="35" w:name="_Toc15845"/>
      <w:r>
        <w:rPr>
          <w:rFonts w:hint="eastAsia" w:ascii="仿宋_GB2312" w:hAnsi="仿宋_GB2312" w:eastAsia="仿宋_GB2312" w:cs="仿宋_GB2312"/>
          <w:sz w:val="32"/>
          <w:szCs w:val="32"/>
        </w:rPr>
        <w:t>材料</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：法定代表人证明书/法定代表人授权书</w:t>
      </w:r>
      <w:bookmarkEnd w:id="32"/>
      <w:bookmarkEnd w:id="33"/>
      <w:bookmarkEnd w:id="34"/>
      <w:bookmarkEnd w:id="35"/>
    </w:p>
    <w:p w14:paraId="2836AE33">
      <w:pPr>
        <w:numPr>
          <w:ilvl w:val="0"/>
          <w:numId w:val="3"/>
        </w:numPr>
        <w:autoSpaceDE w:val="0"/>
        <w:autoSpaceDN w:val="0"/>
        <w:adjustRightInd w:val="0"/>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法定代表人证明书原件、身份证正反面复印件（加盖公章）；</w:t>
      </w:r>
    </w:p>
    <w:p w14:paraId="43523224">
      <w:pPr>
        <w:numPr>
          <w:ilvl w:val="0"/>
          <w:numId w:val="3"/>
        </w:numPr>
        <w:autoSpaceDE w:val="0"/>
        <w:autoSpaceDN w:val="0"/>
        <w:adjustRightInd w:val="0"/>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法定代表人授权书</w:t>
      </w:r>
    </w:p>
    <w:p w14:paraId="4B9D6E39">
      <w:pPr>
        <w:tabs>
          <w:tab w:val="left" w:pos="4860"/>
          <w:tab w:val="left" w:pos="5400"/>
          <w:tab w:val="left" w:pos="5580"/>
        </w:tabs>
        <w:ind w:left="0" w:firstLine="560"/>
        <w:rPr>
          <w:rFonts w:hint="eastAsia" w:ascii="仿宋_GB2312" w:hAnsi="仿宋_GB2312" w:eastAsia="仿宋_GB2312" w:cs="仿宋_GB2312"/>
          <w:bCs/>
          <w:sz w:val="32"/>
          <w:szCs w:val="32"/>
        </w:rPr>
      </w:pPr>
    </w:p>
    <w:p w14:paraId="0B593519">
      <w:pPr>
        <w:spacing w:line="480" w:lineRule="exact"/>
        <w:ind w:left="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法定代表人/负责人资格证明书</w:t>
      </w:r>
    </w:p>
    <w:p w14:paraId="6BDE5849">
      <w:pPr>
        <w:spacing w:line="480" w:lineRule="exact"/>
        <w:ind w:left="0" w:firstLine="482"/>
        <w:rPr>
          <w:rFonts w:hint="eastAsia" w:ascii="仿宋_GB2312" w:hAnsi="仿宋_GB2312" w:eastAsia="仿宋_GB2312" w:cs="仿宋_GB2312"/>
          <w:sz w:val="32"/>
          <w:szCs w:val="32"/>
        </w:rPr>
      </w:pPr>
    </w:p>
    <w:p w14:paraId="2D1160D8">
      <w:pPr>
        <w:spacing w:line="480" w:lineRule="exact"/>
        <w:ind w:left="0" w:firstLine="48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遴选代理机构</w:t>
      </w:r>
      <w:r>
        <w:rPr>
          <w:rFonts w:hint="eastAsia" w:ascii="仿宋_GB2312" w:hAnsi="仿宋_GB2312" w:eastAsia="仿宋_GB2312" w:cs="仿宋_GB2312"/>
          <w:sz w:val="32"/>
          <w:szCs w:val="32"/>
        </w:rPr>
        <w:t>）：</w:t>
      </w:r>
    </w:p>
    <w:p w14:paraId="55975294">
      <w:pPr>
        <w:spacing w:line="480" w:lineRule="exact"/>
        <w:ind w:left="0" w:firstLine="482"/>
        <w:rPr>
          <w:rFonts w:hint="eastAsia" w:ascii="仿宋_GB2312" w:hAnsi="仿宋_GB2312" w:eastAsia="仿宋_GB2312" w:cs="仿宋_GB2312"/>
          <w:sz w:val="32"/>
          <w:szCs w:val="32"/>
        </w:rPr>
      </w:pPr>
    </w:p>
    <w:p w14:paraId="7BCE9718">
      <w:pPr>
        <w:ind w:left="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单位名称（盖公章）</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6B8C8235">
      <w:pPr>
        <w:ind w:left="0" w:firstLine="48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06B41137">
      <w:pPr>
        <w:ind w:left="0" w:firstLine="48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    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性别：</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年龄：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7740E892">
      <w:pPr>
        <w:ind w:left="0" w:firstLine="48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职务：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069C0DF2">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我系</w:t>
      </w:r>
      <w:r>
        <w:rPr>
          <w:rFonts w:hint="eastAsia" w:ascii="仿宋_GB2312" w:hAnsi="仿宋_GB2312" w:eastAsia="仿宋_GB2312" w:cs="仿宋_GB2312"/>
          <w:b/>
          <w:sz w:val="32"/>
          <w:szCs w:val="32"/>
          <w:u w:val="single"/>
        </w:rPr>
        <w:t xml:space="preserve">            （公司名称）        </w:t>
      </w:r>
      <w:r>
        <w:rPr>
          <w:rFonts w:hint="eastAsia" w:ascii="仿宋_GB2312" w:hAnsi="仿宋_GB2312" w:eastAsia="仿宋_GB2312" w:cs="仿宋_GB2312"/>
          <w:sz w:val="32"/>
          <w:szCs w:val="32"/>
        </w:rPr>
        <w:t>的法定代表人。本证明书用于</w:t>
      </w:r>
      <w:r>
        <w:rPr>
          <w:rFonts w:hint="eastAsia" w:ascii="仿宋_GB2312" w:hAnsi="仿宋_GB2312" w:eastAsia="仿宋_GB2312" w:cs="仿宋_GB2312"/>
          <w:b/>
          <w:sz w:val="32"/>
          <w:szCs w:val="32"/>
          <w:u w:val="single"/>
        </w:rPr>
        <w:t xml:space="preserve">      （公司名称）</w:t>
      </w:r>
      <w:r>
        <w:rPr>
          <w:rFonts w:hint="eastAsia" w:ascii="仿宋_GB2312" w:hAnsi="仿宋_GB2312" w:eastAsia="仿宋_GB2312" w:cs="仿宋_GB2312"/>
          <w:sz w:val="32"/>
          <w:szCs w:val="32"/>
        </w:rPr>
        <w:t>签署</w:t>
      </w:r>
      <w:r>
        <w:rPr>
          <w:rFonts w:hint="eastAsia" w:ascii="仿宋_GB2312" w:hAnsi="仿宋_GB2312" w:eastAsia="仿宋_GB2312" w:cs="仿宋_GB2312"/>
          <w:b/>
          <w:sz w:val="32"/>
          <w:szCs w:val="32"/>
          <w:u w:val="single"/>
        </w:rPr>
        <w:t xml:space="preserve"> （项目名称）、（项目编号）</w:t>
      </w:r>
      <w:r>
        <w:rPr>
          <w:rFonts w:hint="eastAsia" w:ascii="仿宋_GB2312" w:hAnsi="仿宋_GB2312" w:eastAsia="仿宋_GB2312" w:cs="仿宋_GB2312"/>
          <w:sz w:val="32"/>
          <w:szCs w:val="32"/>
        </w:rPr>
        <w:t>项目的投标文件、进行合同投标、签署合同和处理与之有关的一切事务。</w:t>
      </w:r>
    </w:p>
    <w:p w14:paraId="6C4B6644">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14:paraId="742AC956">
      <w:pPr>
        <w:spacing w:line="440" w:lineRule="exact"/>
        <w:ind w:left="0"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35BB7ABA">
      <w:pPr>
        <w:spacing w:line="440" w:lineRule="exact"/>
        <w:ind w:left="0" w:firstLine="48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说明：1.法定代表人为企业事业单位、国家机关、社会团体的主要行政负责人。</w:t>
      </w:r>
    </w:p>
    <w:p w14:paraId="1BA7865F">
      <w:pPr>
        <w:spacing w:line="440" w:lineRule="exact"/>
        <w:ind w:left="0" w:firstLine="48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2.内容必须填写真实、清楚、涂改无效，不得转让、买卖。</w:t>
      </w:r>
    </w:p>
    <w:p w14:paraId="17EA2A52">
      <w:pPr>
        <w:spacing w:line="440" w:lineRule="exact"/>
        <w:ind w:left="0" w:firstLine="482"/>
        <w:rPr>
          <w:rFonts w:hint="eastAsia" w:ascii="仿宋_GB2312" w:hAnsi="仿宋_GB2312" w:eastAsia="仿宋_GB2312" w:cs="仿宋_GB2312"/>
          <w:sz w:val="32"/>
          <w:szCs w:val="32"/>
        </w:rPr>
      </w:pPr>
    </w:p>
    <w:p w14:paraId="57902D5C">
      <w:pPr>
        <w:spacing w:line="440" w:lineRule="exact"/>
        <w:ind w:left="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mc:AlternateContent>
          <mc:Choice Requires="wps">
            <w:drawing>
              <wp:anchor distT="0" distB="0" distL="114300" distR="114300" simplePos="0" relativeHeight="251662336" behindDoc="0" locked="0" layoutInCell="1" allowOverlap="1">
                <wp:simplePos x="0" y="0"/>
                <wp:positionH relativeFrom="column">
                  <wp:posOffset>442595</wp:posOffset>
                </wp:positionH>
                <wp:positionV relativeFrom="paragraph">
                  <wp:posOffset>118745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2336;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8M2nF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1312;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9C8wPV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s2s9gAAAAKAQAADwAAAAAAAAABACAAAAAiAAAAZHJzL2Rvd25yZXYueG1sUEsBAhQAFAAAAAgA&#10;h07iQPQvMD1eAgAArwQAAA4AAAAAAAAAAQAgAAAAJwEAAGRycy9lMm9Eb2MueG1sUEsFBgAAAAAG&#10;AAYAWQEAAPcFAAAAAA==&#10;">
                <v:fill on="t" focussize="0,0"/>
                <v:stroke color="#000000" miterlimit="8" joinstyle="miter"/>
                <v:imagedata o:title=""/>
                <o:lock v:ext="edit" aspectratio="f"/>
                <v:textbo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v:textbox>
              </v:shape>
            </w:pict>
          </mc:Fallback>
        </mc:AlternateContent>
      </w:r>
    </w:p>
    <w:p w14:paraId="0B9D0C79">
      <w:pPr>
        <w:spacing w:line="440" w:lineRule="exact"/>
        <w:ind w:left="0" w:firstLine="960" w:firstLineChars="300"/>
        <w:rPr>
          <w:rFonts w:hint="eastAsia" w:ascii="仿宋_GB2312" w:hAnsi="仿宋_GB2312" w:eastAsia="仿宋_GB2312" w:cs="仿宋_GB2312"/>
          <w:sz w:val="32"/>
          <w:szCs w:val="32"/>
        </w:rPr>
      </w:pPr>
    </w:p>
    <w:p w14:paraId="141B7FDB">
      <w:pPr>
        <w:ind w:left="0" w:firstLine="482"/>
        <w:rPr>
          <w:rFonts w:hint="eastAsia" w:ascii="仿宋_GB2312" w:hAnsi="仿宋_GB2312" w:eastAsia="仿宋_GB2312" w:cs="仿宋_GB2312"/>
          <w:sz w:val="32"/>
          <w:szCs w:val="32"/>
        </w:rPr>
      </w:pPr>
    </w:p>
    <w:p w14:paraId="5BD279C8">
      <w:pPr>
        <w:tabs>
          <w:tab w:val="left" w:pos="4860"/>
          <w:tab w:val="left" w:pos="5400"/>
          <w:tab w:val="left" w:pos="5580"/>
        </w:tabs>
        <w:ind w:left="0" w:firstLine="560"/>
        <w:rPr>
          <w:rFonts w:hint="eastAsia" w:ascii="仿宋_GB2312" w:hAnsi="仿宋_GB2312" w:eastAsia="仿宋_GB2312" w:cs="仿宋_GB2312"/>
          <w:bCs/>
          <w:sz w:val="32"/>
          <w:szCs w:val="32"/>
        </w:rPr>
        <w:sectPr>
          <w:pgSz w:w="11906" w:h="16838"/>
          <w:pgMar w:top="1440" w:right="1418" w:bottom="1440" w:left="1418" w:header="851" w:footer="992" w:gutter="0"/>
          <w:cols w:space="720" w:num="1"/>
          <w:docGrid w:type="lines" w:linePitch="326" w:charSpace="0"/>
        </w:sectPr>
      </w:pPr>
    </w:p>
    <w:p w14:paraId="761FF300">
      <w:pPr>
        <w:spacing w:line="480" w:lineRule="exact"/>
        <w:ind w:left="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法定代表人授权书</w:t>
      </w:r>
    </w:p>
    <w:p w14:paraId="59BEC5DF">
      <w:pPr>
        <w:spacing w:line="480" w:lineRule="exact"/>
        <w:ind w:left="0" w:firstLine="480"/>
        <w:jc w:val="center"/>
        <w:rPr>
          <w:rFonts w:hint="eastAsia" w:ascii="仿宋_GB2312" w:hAnsi="仿宋_GB2312" w:eastAsia="仿宋_GB2312" w:cs="仿宋_GB2312"/>
          <w:b/>
          <w:sz w:val="32"/>
          <w:szCs w:val="32"/>
        </w:rPr>
      </w:pPr>
    </w:p>
    <w:p w14:paraId="494DFDF4">
      <w:pPr>
        <w:snapToGrid w:val="0"/>
        <w:ind w:left="0"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书声明：注册于（公司地址）的_____________________________（公司名称）的（法定代表人姓名）代表本公司授权（被授权人姓名、身份证号码）为本公司的唯一合法代理人，就本公司参与的医用耗材（详见报名产品表）在广州中医药大学深圳医院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63BF0E79">
      <w:pPr>
        <w:snapToGrid w:val="0"/>
        <w:ind w:left="0"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本授权书于  年 月 日签字生效，特此声明。</w:t>
      </w:r>
    </w:p>
    <w:p w14:paraId="30FC8753">
      <w:pPr>
        <w:ind w:left="0" w:firstLine="822" w:firstLineChars="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授权期限为：   年  月起至本次采购期结束。授权期限内无特殊情况不得变更合法代理人（被授权人）。</w:t>
      </w:r>
    </w:p>
    <w:p w14:paraId="090A5EEE">
      <w:pPr>
        <w:snapToGrid w:val="0"/>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法定代表人签字或盖章：</w:t>
      </w:r>
    </w:p>
    <w:p w14:paraId="1B6DAA98">
      <w:pPr>
        <w:snapToGrid w:val="0"/>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被授权人签字：            联系电话</w:t>
      </w:r>
    </w:p>
    <w:p w14:paraId="2B331652">
      <w:pPr>
        <w:snapToGrid w:val="0"/>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mc:AlternateContent>
          <mc:Choice Requires="wps">
            <w:drawing>
              <wp:anchor distT="0" distB="0" distL="114300" distR="114300" simplePos="0" relativeHeight="251660288" behindDoc="0" locked="0" layoutInCell="1" allowOverlap="1">
                <wp:simplePos x="0" y="0"/>
                <wp:positionH relativeFrom="column">
                  <wp:posOffset>2693670</wp:posOffset>
                </wp:positionH>
                <wp:positionV relativeFrom="paragraph">
                  <wp:posOffset>126365</wp:posOffset>
                </wp:positionV>
                <wp:extent cx="2809240" cy="1763395"/>
                <wp:effectExtent l="4445" t="4445" r="5715" b="2286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1pt;margin-top:9.95pt;height:138.85pt;width:221.2pt;z-index:251660288;mso-width-relative:page;mso-height-relative:page;" fillcolor="#FFFFFF" filled="t" stroked="t" coordsize="21600,21600" o:gfxdata="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10;FZ7v1wAAAAo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v:textbox>
              </v:shape>
            </w:pict>
          </mc:Fallback>
        </mc:AlternateContent>
      </w:r>
      <w:r>
        <w:rPr>
          <w:rFonts w:hint="eastAsia" w:ascii="仿宋_GB2312" w:hAnsi="仿宋_GB2312" w:eastAsia="仿宋_GB2312" w:cs="仿宋_GB2312"/>
          <w:bCs/>
          <w:sz w:val="32"/>
          <w:szCs w:val="32"/>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132715</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6.55pt;margin-top:10.45pt;height:138.85pt;width:221.2pt;z-index:251659264;mso-width-relative:page;mso-height-relative:page;" fillcolor="#FFFFFF" filled="t" stroked="t" coordsize="21600,21600" o:gfxdata="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SecOWGp4F8/vf724e3l+885u3z38cerN9+/XNABm7R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uhFcNcAAAAKAQAADwAAAAAAAAABACAAAAAiAAAAZHJzL2Rvd25yZXYueG1sUEsBAhQAFAAAAAgA&#10;h07iQEfdbgxfAgAArwQAAA4AAAAAAAAAAQAgAAAAJgEAAGRycy9lMm9Eb2MueG1sUEsFBgAAAAAG&#10;AAYAWQEAAPcFAAAAAA==&#10;">
                <v:fill on="t" focussize="0,0"/>
                <v:stroke color="#000000" miterlimit="8" joinstyle="miter"/>
                <v:imagedata o:title=""/>
                <o:lock v:ext="edit" aspectratio="f"/>
                <v:textbo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v:textbox>
              </v:shape>
            </w:pict>
          </mc:Fallback>
        </mc:AlternateContent>
      </w:r>
    </w:p>
    <w:p w14:paraId="2FE2280F">
      <w:pPr>
        <w:snapToGrid w:val="0"/>
        <w:ind w:left="0" w:firstLine="640" w:firstLineChars="200"/>
        <w:rPr>
          <w:rFonts w:hint="eastAsia" w:ascii="仿宋_GB2312" w:hAnsi="仿宋_GB2312" w:eastAsia="仿宋_GB2312" w:cs="仿宋_GB2312"/>
          <w:sz w:val="32"/>
          <w:szCs w:val="32"/>
        </w:rPr>
      </w:pPr>
    </w:p>
    <w:p w14:paraId="722BADD6">
      <w:pPr>
        <w:snapToGrid w:val="0"/>
        <w:ind w:left="0" w:firstLine="560"/>
        <w:jc w:val="center"/>
        <w:rPr>
          <w:rFonts w:hint="eastAsia" w:ascii="仿宋_GB2312" w:hAnsi="仿宋_GB2312" w:eastAsia="仿宋_GB2312" w:cs="仿宋_GB2312"/>
          <w:sz w:val="32"/>
          <w:szCs w:val="32"/>
        </w:rPr>
      </w:pPr>
    </w:p>
    <w:p w14:paraId="0E84133A">
      <w:pPr>
        <w:snapToGrid w:val="0"/>
        <w:ind w:left="0"/>
        <w:rPr>
          <w:rFonts w:hint="eastAsia" w:ascii="仿宋_GB2312" w:hAnsi="仿宋_GB2312" w:eastAsia="仿宋_GB2312" w:cs="仿宋_GB2312"/>
          <w:sz w:val="32"/>
          <w:szCs w:val="32"/>
        </w:rPr>
      </w:pPr>
    </w:p>
    <w:p w14:paraId="35742FD1">
      <w:pPr>
        <w:snapToGrid w:val="0"/>
        <w:ind w:left="0" w:firstLine="560"/>
        <w:jc w:val="center"/>
        <w:rPr>
          <w:rFonts w:hint="eastAsia" w:ascii="仿宋_GB2312" w:hAnsi="仿宋_GB2312" w:eastAsia="仿宋_GB2312" w:cs="仿宋_GB2312"/>
          <w:sz w:val="32"/>
          <w:szCs w:val="32"/>
        </w:rPr>
      </w:pPr>
    </w:p>
    <w:p w14:paraId="361201A0">
      <w:pPr>
        <w:wordWrap w:val="0"/>
        <w:snapToGrid w:val="0"/>
        <w:ind w:left="0" w:firstLine="482"/>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              （盖公章）</w:t>
      </w:r>
    </w:p>
    <w:p w14:paraId="3683581E">
      <w:pPr>
        <w:wordWrap w:val="0"/>
        <w:snapToGrid w:val="0"/>
        <w:ind w:left="0" w:firstLine="482"/>
        <w:jc w:val="right"/>
        <w:rPr>
          <w:rFonts w:hint="eastAsia" w:ascii="仿宋_GB2312" w:hAnsi="仿宋_GB2312" w:eastAsia="仿宋_GB2312" w:cs="仿宋_GB2312"/>
          <w:b/>
          <w:sz w:val="32"/>
          <w:szCs w:val="32"/>
        </w:rPr>
      </w:pPr>
      <w:r>
        <w:rPr>
          <w:rFonts w:hint="eastAsia" w:ascii="仿宋_GB2312" w:hAnsi="仿宋_GB2312" w:eastAsia="仿宋_GB2312" w:cs="仿宋_GB2312"/>
          <w:bCs/>
          <w:sz w:val="32"/>
          <w:szCs w:val="32"/>
        </w:rPr>
        <w:t>日期：    年    月   日</w:t>
      </w:r>
    </w:p>
    <w:p w14:paraId="6843EDEE">
      <w:pPr>
        <w:rPr>
          <w:rFonts w:hint="eastAsia" w:ascii="仿宋_GB2312" w:hAnsi="仿宋_GB2312" w:eastAsia="仿宋_GB2312" w:cs="仿宋_GB2312"/>
          <w:sz w:val="32"/>
          <w:szCs w:val="32"/>
        </w:rPr>
      </w:pPr>
      <w:bookmarkStart w:id="36" w:name="_Toc109889669"/>
      <w:bookmarkStart w:id="37" w:name="_Toc5403"/>
      <w:bookmarkStart w:id="38" w:name="_Toc31932"/>
      <w:bookmarkStart w:id="39" w:name="_Toc128037696"/>
      <w:r>
        <w:rPr>
          <w:rFonts w:hint="eastAsia" w:ascii="仿宋_GB2312" w:hAnsi="仿宋_GB2312" w:eastAsia="仿宋_GB2312" w:cs="仿宋_GB2312"/>
          <w:sz w:val="32"/>
          <w:szCs w:val="32"/>
        </w:rPr>
        <w:br w:type="page"/>
      </w:r>
    </w:p>
    <w:p w14:paraId="009D2BED">
      <w:pPr>
        <w:pStyle w:val="3"/>
        <w:ind w:left="0" w:firstLine="56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材料</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：报名供应商医疗器械经营/生产许可证</w:t>
      </w:r>
      <w:bookmarkEnd w:id="36"/>
      <w:r>
        <w:rPr>
          <w:rFonts w:hint="eastAsia" w:ascii="仿宋_GB2312" w:hAnsi="仿宋_GB2312" w:eastAsia="仿宋_GB2312" w:cs="仿宋_GB2312"/>
          <w:sz w:val="32"/>
          <w:szCs w:val="32"/>
        </w:rPr>
        <w:t>（备案凭证）</w:t>
      </w:r>
      <w:bookmarkEnd w:id="37"/>
      <w:bookmarkEnd w:id="38"/>
      <w:bookmarkEnd w:id="39"/>
    </w:p>
    <w:p w14:paraId="7E89104E">
      <w:pPr>
        <w:tabs>
          <w:tab w:val="left" w:pos="4860"/>
          <w:tab w:val="left" w:pos="5400"/>
          <w:tab w:val="left" w:pos="5580"/>
        </w:tabs>
        <w:ind w:left="0" w:firstLine="56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1、报名公司、各级授权企业医疗器械经营/ 生产许可证（备案凭证）系列（若产品不属于医疗器械或消毒产品，则无需提供本项材料）</w:t>
      </w:r>
    </w:p>
    <w:p w14:paraId="2B3F08F8">
      <w:pPr>
        <w:tabs>
          <w:tab w:val="left" w:pos="4860"/>
          <w:tab w:val="left" w:pos="5400"/>
          <w:tab w:val="left" w:pos="5580"/>
        </w:tabs>
        <w:ind w:left="0" w:firstLine="56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2、归属药品管理的试剂的供应商须具有《药品经营许可证》和GSP认证证书；</w:t>
      </w:r>
    </w:p>
    <w:p w14:paraId="7C6B5735">
      <w:pPr>
        <w:tabs>
          <w:tab w:val="left" w:pos="4860"/>
          <w:tab w:val="left" w:pos="5400"/>
          <w:tab w:val="left" w:pos="5580"/>
        </w:tabs>
        <w:ind w:left="0" w:firstLine="56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3、归属消毒产品的供应商须具有《消毒产品生产企业卫生许可证》；</w:t>
      </w:r>
    </w:p>
    <w:p w14:paraId="116D243E">
      <w:pPr>
        <w:tabs>
          <w:tab w:val="left" w:pos="4860"/>
          <w:tab w:val="left" w:pos="5400"/>
          <w:tab w:val="left" w:pos="5580"/>
        </w:tabs>
        <w:ind w:left="0" w:firstLine="560"/>
        <w:rPr>
          <w:rStyle w:val="14"/>
          <w:rFonts w:hint="eastAsia" w:ascii="仿宋_GB2312" w:hAnsi="仿宋_GB2312" w:eastAsia="仿宋_GB2312" w:cs="仿宋_GB2312"/>
          <w:sz w:val="32"/>
          <w:szCs w:val="32"/>
        </w:rPr>
      </w:pPr>
      <w:bookmarkStart w:id="40" w:name="_Toc109889670"/>
    </w:p>
    <w:p w14:paraId="3782E4EA">
      <w:pPr>
        <w:tabs>
          <w:tab w:val="left" w:pos="4860"/>
          <w:tab w:val="left" w:pos="5400"/>
          <w:tab w:val="left" w:pos="5580"/>
        </w:tabs>
        <w:ind w:left="0" w:firstLine="560"/>
        <w:rPr>
          <w:rStyle w:val="14"/>
          <w:rFonts w:hint="eastAsia" w:ascii="仿宋_GB2312" w:hAnsi="仿宋_GB2312" w:eastAsia="仿宋_GB2312" w:cs="仿宋_GB2312"/>
          <w:sz w:val="32"/>
          <w:szCs w:val="32"/>
        </w:rPr>
      </w:pPr>
    </w:p>
    <w:p w14:paraId="249F9E24">
      <w:pPr>
        <w:ind w:left="0" w:firstLine="562"/>
        <w:rPr>
          <w:rFonts w:hint="eastAsia" w:ascii="仿宋_GB2312" w:hAnsi="仿宋_GB2312" w:eastAsia="仿宋_GB2312" w:cs="仿宋_GB2312"/>
          <w:sz w:val="32"/>
          <w:szCs w:val="32"/>
        </w:rPr>
      </w:pPr>
      <w:bookmarkStart w:id="41" w:name="_Toc5018"/>
      <w:bookmarkStart w:id="42" w:name="_Toc128037697"/>
      <w:r>
        <w:rPr>
          <w:rFonts w:hint="eastAsia" w:ascii="仿宋_GB2312" w:hAnsi="仿宋_GB2312" w:eastAsia="仿宋_GB2312" w:cs="仿宋_GB2312"/>
          <w:sz w:val="32"/>
          <w:szCs w:val="32"/>
        </w:rPr>
        <w:br w:type="page"/>
      </w:r>
    </w:p>
    <w:p w14:paraId="5AFA385F">
      <w:pPr>
        <w:pStyle w:val="3"/>
        <w:ind w:left="0" w:firstLine="562"/>
        <w:rPr>
          <w:rFonts w:hint="eastAsia" w:ascii="仿宋_GB2312" w:hAnsi="仿宋_GB2312" w:eastAsia="仿宋_GB2312" w:cs="仿宋_GB2312"/>
          <w:sz w:val="32"/>
          <w:szCs w:val="32"/>
        </w:rPr>
      </w:pPr>
      <w:bookmarkStart w:id="43" w:name="_Toc12276"/>
      <w:r>
        <w:rPr>
          <w:rFonts w:hint="eastAsia" w:ascii="仿宋_GB2312" w:hAnsi="仿宋_GB2312" w:eastAsia="仿宋_GB2312" w:cs="仿宋_GB2312"/>
          <w:sz w:val="32"/>
          <w:szCs w:val="32"/>
        </w:rPr>
        <w:t>材料</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 xml:space="preserve">： </w:t>
      </w:r>
      <w:bookmarkEnd w:id="40"/>
      <w:r>
        <w:rPr>
          <w:rFonts w:hint="eastAsia" w:ascii="仿宋_GB2312" w:hAnsi="仿宋_GB2312" w:eastAsia="仿宋_GB2312" w:cs="仿宋_GB2312"/>
          <w:sz w:val="32"/>
          <w:szCs w:val="32"/>
        </w:rPr>
        <w:t>国产产品国内生产企业的营业执照、生产许可证（备案凭证）或进口产品国内合法代理企业的营业执照、医疗器械经营许可证（备案凭证）</w:t>
      </w:r>
      <w:bookmarkEnd w:id="41"/>
      <w:bookmarkEnd w:id="42"/>
      <w:bookmarkEnd w:id="43"/>
    </w:p>
    <w:p w14:paraId="065EB7C3">
      <w:pPr>
        <w:pStyle w:val="3"/>
        <w:ind w:left="0" w:firstLine="562"/>
        <w:rPr>
          <w:rFonts w:hint="eastAsia" w:ascii="仿宋_GB2312" w:hAnsi="仿宋_GB2312" w:eastAsia="仿宋_GB2312" w:cs="仿宋_GB2312"/>
          <w:sz w:val="32"/>
          <w:szCs w:val="32"/>
        </w:rPr>
      </w:pPr>
      <w:bookmarkStart w:id="44" w:name="_Toc109889671"/>
      <w:r>
        <w:rPr>
          <w:rFonts w:hint="eastAsia" w:ascii="仿宋_GB2312" w:hAnsi="仿宋_GB2312" w:eastAsia="仿宋_GB2312" w:cs="仿宋_GB2312"/>
          <w:sz w:val="32"/>
          <w:szCs w:val="32"/>
        </w:rPr>
        <w:br w:type="page"/>
      </w:r>
      <w:bookmarkStart w:id="45" w:name="_Toc19006"/>
      <w:bookmarkStart w:id="46" w:name="_Toc30122"/>
      <w:bookmarkStart w:id="47" w:name="_Toc128037698"/>
      <w:r>
        <w:rPr>
          <w:rFonts w:hint="eastAsia" w:ascii="仿宋_GB2312" w:hAnsi="仿宋_GB2312" w:eastAsia="仿宋_GB2312" w:cs="仿宋_GB2312"/>
          <w:sz w:val="32"/>
          <w:szCs w:val="32"/>
        </w:rPr>
        <w:t>材料</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：医疗器械注册证（备案凭证）等</w:t>
      </w:r>
      <w:bookmarkEnd w:id="44"/>
      <w:bookmarkEnd w:id="45"/>
      <w:bookmarkEnd w:id="46"/>
      <w:bookmarkEnd w:id="47"/>
    </w:p>
    <w:p w14:paraId="5A50BCE0">
      <w:pPr>
        <w:tabs>
          <w:tab w:val="left" w:pos="4860"/>
          <w:tab w:val="left" w:pos="5400"/>
          <w:tab w:val="left" w:pos="5580"/>
        </w:tabs>
        <w:ind w:left="0"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所投产品的《医疗器械注册证》(备案凭证),消毒剂产品提供卫生许可证或批件系列（若产品不属于医疗器械或消毒产品，则无需提供本项材料）</w:t>
      </w:r>
    </w:p>
    <w:p w14:paraId="0A47E1D4">
      <w:pPr>
        <w:pStyle w:val="3"/>
        <w:ind w:left="0" w:firstLine="562"/>
        <w:rPr>
          <w:rFonts w:hint="eastAsia" w:ascii="仿宋_GB2312" w:hAnsi="仿宋_GB2312" w:eastAsia="仿宋_GB2312" w:cs="仿宋_GB2312"/>
          <w:sz w:val="32"/>
          <w:szCs w:val="32"/>
        </w:rPr>
      </w:pPr>
      <w:bookmarkStart w:id="48" w:name="_Toc109889672"/>
      <w:r>
        <w:rPr>
          <w:rFonts w:hint="eastAsia" w:ascii="仿宋_GB2312" w:hAnsi="仿宋_GB2312" w:eastAsia="仿宋_GB2312" w:cs="仿宋_GB2312"/>
          <w:sz w:val="32"/>
          <w:szCs w:val="32"/>
        </w:rPr>
        <w:br w:type="page"/>
      </w:r>
      <w:bookmarkStart w:id="49" w:name="_Toc20749"/>
      <w:bookmarkStart w:id="50" w:name="_Toc15029"/>
      <w:bookmarkStart w:id="51" w:name="_Toc128037699"/>
      <w:r>
        <w:rPr>
          <w:rFonts w:hint="eastAsia" w:ascii="仿宋_GB2312" w:hAnsi="仿宋_GB2312" w:eastAsia="仿宋_GB2312" w:cs="仿宋_GB2312"/>
          <w:sz w:val="32"/>
          <w:szCs w:val="32"/>
        </w:rPr>
        <w:t>材料1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：报名产品有效期内的各级企业授权书系列</w:t>
      </w:r>
      <w:bookmarkEnd w:id="48"/>
      <w:bookmarkEnd w:id="49"/>
      <w:bookmarkEnd w:id="50"/>
      <w:bookmarkEnd w:id="51"/>
      <w:bookmarkStart w:id="52" w:name="_Toc109889673"/>
    </w:p>
    <w:p w14:paraId="448C3094">
      <w:pPr>
        <w:ind w:left="0" w:firstLine="562"/>
        <w:rPr>
          <w:rFonts w:hint="eastAsia" w:ascii="仿宋_GB2312" w:hAnsi="仿宋_GB2312" w:eastAsia="仿宋_GB2312" w:cs="仿宋_GB2312"/>
          <w:sz w:val="32"/>
          <w:szCs w:val="32"/>
        </w:rPr>
      </w:pPr>
      <w:bookmarkStart w:id="53" w:name="_Toc10013"/>
      <w:bookmarkStart w:id="54" w:name="_Toc128037700"/>
      <w:r>
        <w:rPr>
          <w:rFonts w:hint="eastAsia" w:ascii="仿宋_GB2312" w:hAnsi="仿宋_GB2312" w:eastAsia="仿宋_GB2312" w:cs="仿宋_GB2312"/>
          <w:sz w:val="32"/>
          <w:szCs w:val="32"/>
        </w:rPr>
        <w:br w:type="page"/>
      </w:r>
    </w:p>
    <w:p w14:paraId="116B4CD5">
      <w:pPr>
        <w:pStyle w:val="3"/>
        <w:ind w:left="0" w:firstLine="562"/>
        <w:rPr>
          <w:rFonts w:hint="eastAsia" w:ascii="仿宋_GB2312" w:hAnsi="仿宋_GB2312" w:eastAsia="仿宋_GB2312" w:cs="仿宋_GB2312"/>
          <w:sz w:val="32"/>
          <w:szCs w:val="32"/>
        </w:rPr>
      </w:pPr>
      <w:bookmarkStart w:id="55" w:name="_Toc24130"/>
      <w:r>
        <w:rPr>
          <w:rFonts w:hint="eastAsia" w:ascii="仿宋_GB2312" w:hAnsi="仿宋_GB2312" w:eastAsia="仿宋_GB2312" w:cs="仿宋_GB2312"/>
          <w:sz w:val="32"/>
          <w:szCs w:val="32"/>
        </w:rPr>
        <w:t>材料1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：报名产品的国际认证证书及有效中文翻译件（CE/FDA/JPAL）</w:t>
      </w:r>
      <w:bookmarkEnd w:id="52"/>
      <w:bookmarkEnd w:id="53"/>
      <w:bookmarkEnd w:id="54"/>
      <w:r>
        <w:rPr>
          <w:rFonts w:hint="eastAsia" w:ascii="仿宋_GB2312" w:hAnsi="仿宋_GB2312" w:eastAsia="仿宋_GB2312" w:cs="仿宋_GB2312"/>
          <w:sz w:val="32"/>
          <w:szCs w:val="32"/>
        </w:rPr>
        <w:t>（如有则提供）</w:t>
      </w:r>
      <w:bookmarkEnd w:id="55"/>
    </w:p>
    <w:p w14:paraId="2C680620">
      <w:pPr>
        <w:tabs>
          <w:tab w:val="left" w:pos="4860"/>
          <w:tab w:val="left" w:pos="5400"/>
          <w:tab w:val="left" w:pos="5580"/>
        </w:tabs>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通过美国FDA认证或欧盟CE或日本JPAL等国家认证的报名产品，须提供认证机构出具的相关认证证书复印件及有效中文翻译件及海关出口货物报关单。</w:t>
      </w:r>
    </w:p>
    <w:p w14:paraId="5D928989">
      <w:pPr>
        <w:pStyle w:val="3"/>
        <w:ind w:left="0" w:firstLine="562"/>
        <w:rPr>
          <w:rFonts w:hint="eastAsia" w:ascii="仿宋_GB2312" w:hAnsi="仿宋_GB2312" w:eastAsia="仿宋_GB2312" w:cs="仿宋_GB2312"/>
          <w:sz w:val="32"/>
          <w:szCs w:val="32"/>
        </w:rPr>
      </w:pPr>
      <w:bookmarkStart w:id="56" w:name="_Toc109889674"/>
      <w:r>
        <w:rPr>
          <w:rFonts w:hint="eastAsia" w:ascii="仿宋_GB2312" w:hAnsi="仿宋_GB2312" w:eastAsia="仿宋_GB2312" w:cs="仿宋_GB2312"/>
          <w:sz w:val="32"/>
          <w:szCs w:val="32"/>
        </w:rPr>
        <w:br w:type="page"/>
      </w:r>
      <w:bookmarkStart w:id="57" w:name="_Toc25952"/>
      <w:bookmarkStart w:id="58" w:name="_Toc128037701"/>
      <w:bookmarkStart w:id="59" w:name="_Toc15362"/>
      <w:r>
        <w:rPr>
          <w:rFonts w:hint="eastAsia" w:ascii="仿宋_GB2312" w:hAnsi="仿宋_GB2312" w:eastAsia="仿宋_GB2312" w:cs="仿宋_GB2312"/>
          <w:sz w:val="32"/>
          <w:szCs w:val="32"/>
        </w:rPr>
        <w:t>材料1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：企业质量管理体系认证（ISO9001、ISO13485）系列</w:t>
      </w:r>
      <w:bookmarkEnd w:id="56"/>
      <w:bookmarkEnd w:id="57"/>
      <w:bookmarkEnd w:id="58"/>
      <w:r>
        <w:rPr>
          <w:rFonts w:hint="eastAsia" w:ascii="仿宋_GB2312" w:hAnsi="仿宋_GB2312" w:eastAsia="仿宋_GB2312" w:cs="仿宋_GB2312"/>
          <w:sz w:val="32"/>
          <w:szCs w:val="32"/>
        </w:rPr>
        <w:t>（如有则提供）</w:t>
      </w:r>
      <w:bookmarkEnd w:id="59"/>
    </w:p>
    <w:p w14:paraId="0754246C">
      <w:pPr>
        <w:tabs>
          <w:tab w:val="left" w:pos="4860"/>
          <w:tab w:val="left" w:pos="5400"/>
          <w:tab w:val="left" w:pos="5580"/>
        </w:tabs>
        <w:ind w:left="0"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报名公司所投产品生产厂家通过国际认证或国家认证（通过ISO9001、ISO13485等医疗器械质量体系认证）证书的复印件。</w:t>
      </w:r>
    </w:p>
    <w:p w14:paraId="7169B8FA">
      <w:pPr>
        <w:adjustRightInd w:val="0"/>
        <w:ind w:left="0" w:firstLine="321" w:firstLineChars="100"/>
        <w:rPr>
          <w:rStyle w:val="14"/>
          <w:rFonts w:hint="eastAsia" w:ascii="仿宋_GB2312" w:hAnsi="仿宋_GB2312" w:eastAsia="仿宋_GB2312" w:cs="仿宋_GB2312"/>
          <w:sz w:val="32"/>
          <w:szCs w:val="32"/>
        </w:rPr>
      </w:pPr>
      <w:bookmarkStart w:id="60" w:name="_Toc109889675"/>
    </w:p>
    <w:p w14:paraId="245688EE">
      <w:pPr>
        <w:adjustRightInd w:val="0"/>
        <w:ind w:left="0" w:firstLine="321" w:firstLineChars="100"/>
        <w:rPr>
          <w:rStyle w:val="14"/>
          <w:rFonts w:hint="eastAsia" w:ascii="仿宋_GB2312" w:hAnsi="仿宋_GB2312" w:eastAsia="仿宋_GB2312" w:cs="仿宋_GB2312"/>
          <w:sz w:val="32"/>
          <w:szCs w:val="32"/>
        </w:rPr>
      </w:pPr>
    </w:p>
    <w:p w14:paraId="4207470B">
      <w:pPr>
        <w:adjustRightInd w:val="0"/>
        <w:ind w:left="0" w:firstLine="321" w:firstLineChars="100"/>
        <w:rPr>
          <w:rStyle w:val="14"/>
          <w:rFonts w:hint="eastAsia" w:ascii="仿宋_GB2312" w:hAnsi="仿宋_GB2312" w:eastAsia="仿宋_GB2312" w:cs="仿宋_GB2312"/>
          <w:sz w:val="32"/>
          <w:szCs w:val="32"/>
        </w:rPr>
      </w:pPr>
    </w:p>
    <w:p w14:paraId="60979AD2">
      <w:pPr>
        <w:adjustRightInd w:val="0"/>
        <w:ind w:left="0" w:firstLine="321" w:firstLineChars="100"/>
        <w:rPr>
          <w:rStyle w:val="14"/>
          <w:rFonts w:hint="eastAsia" w:ascii="仿宋_GB2312" w:hAnsi="仿宋_GB2312" w:eastAsia="仿宋_GB2312" w:cs="仿宋_GB2312"/>
          <w:sz w:val="32"/>
          <w:szCs w:val="32"/>
        </w:rPr>
      </w:pPr>
    </w:p>
    <w:p w14:paraId="7686D3C1">
      <w:pPr>
        <w:ind w:left="0" w:firstLine="560"/>
        <w:rPr>
          <w:rStyle w:val="14"/>
          <w:rFonts w:hint="eastAsia" w:ascii="仿宋_GB2312" w:hAnsi="仿宋_GB2312" w:eastAsia="仿宋_GB2312" w:cs="仿宋_GB2312"/>
          <w:sz w:val="32"/>
          <w:szCs w:val="32"/>
        </w:rPr>
      </w:pPr>
      <w:bookmarkStart w:id="61" w:name="_Toc128037702"/>
      <w:bookmarkStart w:id="62" w:name="_Toc10610"/>
      <w:r>
        <w:rPr>
          <w:rStyle w:val="14"/>
          <w:rFonts w:hint="eastAsia" w:ascii="仿宋_GB2312" w:hAnsi="仿宋_GB2312" w:eastAsia="仿宋_GB2312" w:cs="仿宋_GB2312"/>
          <w:sz w:val="32"/>
          <w:szCs w:val="32"/>
        </w:rPr>
        <w:br w:type="page"/>
      </w:r>
    </w:p>
    <w:bookmarkEnd w:id="60"/>
    <w:bookmarkEnd w:id="61"/>
    <w:bookmarkEnd w:id="62"/>
    <w:p w14:paraId="7EADEBE8">
      <w:pPr>
        <w:adjustRightInd w:val="0"/>
        <w:ind w:left="0" w:firstLine="321" w:firstLineChars="100"/>
        <w:rPr>
          <w:rFonts w:hint="eastAsia" w:ascii="仿宋_GB2312" w:hAnsi="仿宋_GB2312" w:eastAsia="仿宋_GB2312" w:cs="仿宋_GB2312"/>
          <w:bCs/>
          <w:sz w:val="32"/>
          <w:szCs w:val="32"/>
        </w:rPr>
      </w:pPr>
      <w:bookmarkStart w:id="63" w:name="_Toc10298"/>
      <w:bookmarkStart w:id="64" w:name="_Toc24608"/>
      <w:bookmarkStart w:id="65" w:name="_Toc128037703"/>
      <w:r>
        <w:rPr>
          <w:rStyle w:val="15"/>
          <w:rFonts w:hint="eastAsia" w:ascii="仿宋_GB2312" w:hAnsi="仿宋_GB2312" w:eastAsia="仿宋_GB2312" w:cs="仿宋_GB2312"/>
          <w:sz w:val="32"/>
          <w:szCs w:val="32"/>
        </w:rPr>
        <w:t>材料1</w:t>
      </w:r>
      <w:r>
        <w:rPr>
          <w:rStyle w:val="15"/>
          <w:rFonts w:hint="eastAsia" w:ascii="仿宋_GB2312" w:hAnsi="仿宋_GB2312" w:eastAsia="仿宋_GB2312" w:cs="仿宋_GB2312"/>
          <w:sz w:val="32"/>
          <w:szCs w:val="32"/>
          <w:lang w:val="en-US" w:eastAsia="zh-CN"/>
        </w:rPr>
        <w:t>4</w:t>
      </w:r>
      <w:r>
        <w:rPr>
          <w:rStyle w:val="15"/>
          <w:rFonts w:hint="eastAsia" w:ascii="仿宋_GB2312" w:hAnsi="仿宋_GB2312" w:eastAsia="仿宋_GB2312" w:cs="仿宋_GB2312"/>
          <w:sz w:val="32"/>
          <w:szCs w:val="32"/>
        </w:rPr>
        <w:t>：业绩证明</w:t>
      </w:r>
      <w:bookmarkEnd w:id="63"/>
      <w:r>
        <w:rPr>
          <w:rFonts w:hint="eastAsia" w:ascii="仿宋_GB2312" w:hAnsi="仿宋_GB2312" w:eastAsia="仿宋_GB2312" w:cs="仿宋_GB2312"/>
          <w:bCs/>
          <w:sz w:val="32"/>
          <w:szCs w:val="32"/>
        </w:rPr>
        <w:t>（提供合同、发票或中标通知书复印件）</w:t>
      </w:r>
    </w:p>
    <w:p w14:paraId="3D919A37">
      <w:pPr>
        <w:spacing w:line="300" w:lineRule="exact"/>
        <w:ind w:left="0" w:firstLine="422"/>
        <w:rPr>
          <w:rFonts w:hint="eastAsia" w:ascii="仿宋_GB2312" w:hAnsi="仿宋_GB2312" w:eastAsia="仿宋_GB2312" w:cs="仿宋_GB2312"/>
          <w:b/>
          <w:color w:val="FF0000"/>
          <w:kern w:val="2"/>
          <w:sz w:val="32"/>
          <w:szCs w:val="32"/>
        </w:rPr>
      </w:pPr>
      <w:r>
        <w:rPr>
          <w:rFonts w:hint="eastAsia" w:ascii="仿宋_GB2312" w:hAnsi="仿宋_GB2312" w:eastAsia="仿宋_GB2312" w:cs="仿宋_GB2312"/>
          <w:b/>
          <w:color w:val="FF0000"/>
          <w:kern w:val="2"/>
          <w:sz w:val="32"/>
          <w:szCs w:val="32"/>
        </w:rPr>
        <w:t>1.供应商必须提供项目合同或发票或中标通知书扫描件,未提供不得分。</w:t>
      </w:r>
    </w:p>
    <w:p w14:paraId="235D0543">
      <w:pPr>
        <w:adjustRightInd w:val="0"/>
        <w:ind w:left="0" w:firstLine="422"/>
        <w:rPr>
          <w:rFonts w:hint="eastAsia" w:ascii="仿宋_GB2312" w:hAnsi="仿宋_GB2312" w:eastAsia="仿宋_GB2312" w:cs="仿宋_GB2312"/>
          <w:bCs/>
          <w:sz w:val="32"/>
          <w:szCs w:val="32"/>
        </w:rPr>
      </w:pPr>
      <w:r>
        <w:rPr>
          <w:rFonts w:hint="eastAsia" w:ascii="仿宋_GB2312" w:hAnsi="仿宋_GB2312" w:eastAsia="仿宋_GB2312" w:cs="仿宋_GB2312"/>
          <w:b/>
          <w:color w:val="FF0000"/>
          <w:kern w:val="2"/>
          <w:sz w:val="32"/>
          <w:szCs w:val="32"/>
        </w:rPr>
        <w:t>2.三级或以上医院等级证明截图，未提供不得分</w:t>
      </w:r>
    </w:p>
    <w:tbl>
      <w:tblPr>
        <w:tblStyle w:val="10"/>
        <w:tblpPr w:leftFromText="180" w:rightFromText="180" w:vertAnchor="text" w:horzAnchor="margin" w:tblpY="14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7"/>
        <w:gridCol w:w="1132"/>
        <w:gridCol w:w="1096"/>
        <w:gridCol w:w="1775"/>
        <w:gridCol w:w="1813"/>
        <w:gridCol w:w="1877"/>
      </w:tblGrid>
      <w:tr w14:paraId="167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380" w:type="dxa"/>
          </w:tcPr>
          <w:p w14:paraId="22B1BDF8">
            <w:pPr>
              <w:ind w:left="0" w:firstLine="56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耗材名称</w:t>
            </w:r>
          </w:p>
        </w:tc>
        <w:tc>
          <w:tcPr>
            <w:tcW w:w="1134" w:type="dxa"/>
          </w:tcPr>
          <w:p w14:paraId="5C99F654">
            <w:pPr>
              <w:ind w:left="0" w:firstLine="56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品牌</w:t>
            </w:r>
          </w:p>
        </w:tc>
        <w:tc>
          <w:tcPr>
            <w:tcW w:w="977" w:type="dxa"/>
          </w:tcPr>
          <w:p w14:paraId="60EB9703">
            <w:pPr>
              <w:ind w:left="0" w:firstLine="56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规格</w:t>
            </w:r>
          </w:p>
        </w:tc>
        <w:tc>
          <w:tcPr>
            <w:tcW w:w="1808" w:type="dxa"/>
          </w:tcPr>
          <w:p w14:paraId="1119C103">
            <w:pPr>
              <w:ind w:left="0" w:firstLine="56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销售医院名称</w:t>
            </w:r>
          </w:p>
        </w:tc>
        <w:tc>
          <w:tcPr>
            <w:tcW w:w="1847" w:type="dxa"/>
          </w:tcPr>
          <w:p w14:paraId="7AE9E89F">
            <w:pPr>
              <w:ind w:left="0" w:firstLine="56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签订合同/发票/中标时间</w:t>
            </w:r>
          </w:p>
        </w:tc>
        <w:tc>
          <w:tcPr>
            <w:tcW w:w="1914" w:type="dxa"/>
          </w:tcPr>
          <w:p w14:paraId="3596B8D3">
            <w:pPr>
              <w:ind w:left="0" w:firstLine="56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价格</w:t>
            </w:r>
          </w:p>
        </w:tc>
      </w:tr>
      <w:tr w14:paraId="3BFF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3BC6773">
            <w:pPr>
              <w:ind w:left="0" w:firstLine="560"/>
              <w:jc w:val="both"/>
              <w:rPr>
                <w:rFonts w:hint="eastAsia" w:ascii="仿宋_GB2312" w:hAnsi="仿宋_GB2312" w:eastAsia="仿宋_GB2312" w:cs="仿宋_GB2312"/>
                <w:b/>
                <w:sz w:val="32"/>
                <w:szCs w:val="32"/>
              </w:rPr>
            </w:pPr>
          </w:p>
        </w:tc>
        <w:tc>
          <w:tcPr>
            <w:tcW w:w="1134" w:type="dxa"/>
          </w:tcPr>
          <w:p w14:paraId="465A4344">
            <w:pPr>
              <w:ind w:left="0" w:firstLine="560"/>
              <w:jc w:val="both"/>
              <w:rPr>
                <w:rFonts w:hint="eastAsia" w:ascii="仿宋_GB2312" w:hAnsi="仿宋_GB2312" w:eastAsia="仿宋_GB2312" w:cs="仿宋_GB2312"/>
                <w:b/>
                <w:sz w:val="32"/>
                <w:szCs w:val="32"/>
              </w:rPr>
            </w:pPr>
          </w:p>
        </w:tc>
        <w:tc>
          <w:tcPr>
            <w:tcW w:w="977" w:type="dxa"/>
          </w:tcPr>
          <w:p w14:paraId="611E7ECB">
            <w:pPr>
              <w:ind w:left="0" w:firstLine="560"/>
              <w:jc w:val="both"/>
              <w:rPr>
                <w:rFonts w:hint="eastAsia" w:ascii="仿宋_GB2312" w:hAnsi="仿宋_GB2312" w:eastAsia="仿宋_GB2312" w:cs="仿宋_GB2312"/>
                <w:b/>
                <w:sz w:val="32"/>
                <w:szCs w:val="32"/>
              </w:rPr>
            </w:pPr>
          </w:p>
        </w:tc>
        <w:tc>
          <w:tcPr>
            <w:tcW w:w="1808" w:type="dxa"/>
          </w:tcPr>
          <w:p w14:paraId="26D2B055">
            <w:pPr>
              <w:ind w:left="0" w:firstLine="560"/>
              <w:jc w:val="both"/>
              <w:rPr>
                <w:rFonts w:hint="eastAsia" w:ascii="仿宋_GB2312" w:hAnsi="仿宋_GB2312" w:eastAsia="仿宋_GB2312" w:cs="仿宋_GB2312"/>
                <w:b/>
                <w:sz w:val="32"/>
                <w:szCs w:val="32"/>
              </w:rPr>
            </w:pPr>
          </w:p>
        </w:tc>
        <w:tc>
          <w:tcPr>
            <w:tcW w:w="1847" w:type="dxa"/>
          </w:tcPr>
          <w:p w14:paraId="14095C44">
            <w:pPr>
              <w:ind w:left="0" w:firstLine="560"/>
              <w:jc w:val="both"/>
              <w:rPr>
                <w:rFonts w:hint="eastAsia" w:ascii="仿宋_GB2312" w:hAnsi="仿宋_GB2312" w:eastAsia="仿宋_GB2312" w:cs="仿宋_GB2312"/>
                <w:b/>
                <w:sz w:val="32"/>
                <w:szCs w:val="32"/>
              </w:rPr>
            </w:pPr>
          </w:p>
        </w:tc>
        <w:tc>
          <w:tcPr>
            <w:tcW w:w="1914" w:type="dxa"/>
          </w:tcPr>
          <w:p w14:paraId="6E381CE2">
            <w:pPr>
              <w:ind w:left="0" w:firstLine="560"/>
              <w:jc w:val="both"/>
              <w:rPr>
                <w:rFonts w:hint="eastAsia" w:ascii="仿宋_GB2312" w:hAnsi="仿宋_GB2312" w:eastAsia="仿宋_GB2312" w:cs="仿宋_GB2312"/>
                <w:b/>
                <w:sz w:val="32"/>
                <w:szCs w:val="32"/>
              </w:rPr>
            </w:pPr>
          </w:p>
        </w:tc>
      </w:tr>
      <w:tr w14:paraId="545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C0C3446">
            <w:pPr>
              <w:ind w:left="0" w:firstLine="560"/>
              <w:jc w:val="both"/>
              <w:rPr>
                <w:rFonts w:hint="eastAsia" w:ascii="仿宋_GB2312" w:hAnsi="仿宋_GB2312" w:eastAsia="仿宋_GB2312" w:cs="仿宋_GB2312"/>
                <w:b/>
                <w:sz w:val="32"/>
                <w:szCs w:val="32"/>
              </w:rPr>
            </w:pPr>
          </w:p>
        </w:tc>
        <w:tc>
          <w:tcPr>
            <w:tcW w:w="1134" w:type="dxa"/>
          </w:tcPr>
          <w:p w14:paraId="18C9B405">
            <w:pPr>
              <w:ind w:left="0" w:firstLine="560"/>
              <w:jc w:val="both"/>
              <w:rPr>
                <w:rFonts w:hint="eastAsia" w:ascii="仿宋_GB2312" w:hAnsi="仿宋_GB2312" w:eastAsia="仿宋_GB2312" w:cs="仿宋_GB2312"/>
                <w:b/>
                <w:sz w:val="32"/>
                <w:szCs w:val="32"/>
              </w:rPr>
            </w:pPr>
          </w:p>
        </w:tc>
        <w:tc>
          <w:tcPr>
            <w:tcW w:w="977" w:type="dxa"/>
          </w:tcPr>
          <w:p w14:paraId="4084FA07">
            <w:pPr>
              <w:ind w:left="0" w:firstLine="560"/>
              <w:jc w:val="both"/>
              <w:rPr>
                <w:rFonts w:hint="eastAsia" w:ascii="仿宋_GB2312" w:hAnsi="仿宋_GB2312" w:eastAsia="仿宋_GB2312" w:cs="仿宋_GB2312"/>
                <w:b/>
                <w:sz w:val="32"/>
                <w:szCs w:val="32"/>
              </w:rPr>
            </w:pPr>
          </w:p>
        </w:tc>
        <w:tc>
          <w:tcPr>
            <w:tcW w:w="1808" w:type="dxa"/>
          </w:tcPr>
          <w:p w14:paraId="4AE363A5">
            <w:pPr>
              <w:ind w:left="0" w:firstLine="560"/>
              <w:jc w:val="both"/>
              <w:rPr>
                <w:rFonts w:hint="eastAsia" w:ascii="仿宋_GB2312" w:hAnsi="仿宋_GB2312" w:eastAsia="仿宋_GB2312" w:cs="仿宋_GB2312"/>
                <w:b/>
                <w:sz w:val="32"/>
                <w:szCs w:val="32"/>
              </w:rPr>
            </w:pPr>
          </w:p>
        </w:tc>
        <w:tc>
          <w:tcPr>
            <w:tcW w:w="1847" w:type="dxa"/>
          </w:tcPr>
          <w:p w14:paraId="27C5D95A">
            <w:pPr>
              <w:ind w:left="0" w:firstLine="560"/>
              <w:jc w:val="both"/>
              <w:rPr>
                <w:rFonts w:hint="eastAsia" w:ascii="仿宋_GB2312" w:hAnsi="仿宋_GB2312" w:eastAsia="仿宋_GB2312" w:cs="仿宋_GB2312"/>
                <w:b/>
                <w:sz w:val="32"/>
                <w:szCs w:val="32"/>
              </w:rPr>
            </w:pPr>
          </w:p>
        </w:tc>
        <w:tc>
          <w:tcPr>
            <w:tcW w:w="1914" w:type="dxa"/>
          </w:tcPr>
          <w:p w14:paraId="2D7EFE81">
            <w:pPr>
              <w:ind w:left="0" w:firstLine="560"/>
              <w:jc w:val="both"/>
              <w:rPr>
                <w:rFonts w:hint="eastAsia" w:ascii="仿宋_GB2312" w:hAnsi="仿宋_GB2312" w:eastAsia="仿宋_GB2312" w:cs="仿宋_GB2312"/>
                <w:b/>
                <w:sz w:val="32"/>
                <w:szCs w:val="32"/>
              </w:rPr>
            </w:pPr>
          </w:p>
        </w:tc>
      </w:tr>
      <w:tr w14:paraId="01C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4913951">
            <w:pPr>
              <w:ind w:left="0" w:firstLine="560"/>
              <w:jc w:val="both"/>
              <w:rPr>
                <w:rFonts w:hint="eastAsia" w:ascii="仿宋_GB2312" w:hAnsi="仿宋_GB2312" w:eastAsia="仿宋_GB2312" w:cs="仿宋_GB2312"/>
                <w:b/>
                <w:sz w:val="32"/>
                <w:szCs w:val="32"/>
              </w:rPr>
            </w:pPr>
          </w:p>
        </w:tc>
        <w:tc>
          <w:tcPr>
            <w:tcW w:w="1134" w:type="dxa"/>
          </w:tcPr>
          <w:p w14:paraId="13AE7370">
            <w:pPr>
              <w:ind w:left="0" w:firstLine="560"/>
              <w:jc w:val="both"/>
              <w:rPr>
                <w:rFonts w:hint="eastAsia" w:ascii="仿宋_GB2312" w:hAnsi="仿宋_GB2312" w:eastAsia="仿宋_GB2312" w:cs="仿宋_GB2312"/>
                <w:b/>
                <w:sz w:val="32"/>
                <w:szCs w:val="32"/>
              </w:rPr>
            </w:pPr>
          </w:p>
        </w:tc>
        <w:tc>
          <w:tcPr>
            <w:tcW w:w="977" w:type="dxa"/>
          </w:tcPr>
          <w:p w14:paraId="6D4C2BC0">
            <w:pPr>
              <w:ind w:left="0" w:firstLine="560"/>
              <w:jc w:val="both"/>
              <w:rPr>
                <w:rFonts w:hint="eastAsia" w:ascii="仿宋_GB2312" w:hAnsi="仿宋_GB2312" w:eastAsia="仿宋_GB2312" w:cs="仿宋_GB2312"/>
                <w:b/>
                <w:sz w:val="32"/>
                <w:szCs w:val="32"/>
              </w:rPr>
            </w:pPr>
          </w:p>
        </w:tc>
        <w:tc>
          <w:tcPr>
            <w:tcW w:w="1808" w:type="dxa"/>
          </w:tcPr>
          <w:p w14:paraId="7FCC5CD5">
            <w:pPr>
              <w:ind w:left="0" w:firstLine="560"/>
              <w:jc w:val="both"/>
              <w:rPr>
                <w:rFonts w:hint="eastAsia" w:ascii="仿宋_GB2312" w:hAnsi="仿宋_GB2312" w:eastAsia="仿宋_GB2312" w:cs="仿宋_GB2312"/>
                <w:b/>
                <w:sz w:val="32"/>
                <w:szCs w:val="32"/>
              </w:rPr>
            </w:pPr>
          </w:p>
        </w:tc>
        <w:tc>
          <w:tcPr>
            <w:tcW w:w="1847" w:type="dxa"/>
          </w:tcPr>
          <w:p w14:paraId="4E1A5B27">
            <w:pPr>
              <w:ind w:left="0" w:firstLine="560"/>
              <w:jc w:val="both"/>
              <w:rPr>
                <w:rFonts w:hint="eastAsia" w:ascii="仿宋_GB2312" w:hAnsi="仿宋_GB2312" w:eastAsia="仿宋_GB2312" w:cs="仿宋_GB2312"/>
                <w:b/>
                <w:sz w:val="32"/>
                <w:szCs w:val="32"/>
              </w:rPr>
            </w:pPr>
          </w:p>
        </w:tc>
        <w:tc>
          <w:tcPr>
            <w:tcW w:w="1914" w:type="dxa"/>
          </w:tcPr>
          <w:p w14:paraId="27C148F1">
            <w:pPr>
              <w:ind w:left="0" w:firstLine="560"/>
              <w:jc w:val="both"/>
              <w:rPr>
                <w:rFonts w:hint="eastAsia" w:ascii="仿宋_GB2312" w:hAnsi="仿宋_GB2312" w:eastAsia="仿宋_GB2312" w:cs="仿宋_GB2312"/>
                <w:b/>
                <w:sz w:val="32"/>
                <w:szCs w:val="32"/>
              </w:rPr>
            </w:pPr>
          </w:p>
        </w:tc>
      </w:tr>
      <w:tr w14:paraId="04DE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61DFBD75">
            <w:pPr>
              <w:ind w:left="0" w:firstLine="560"/>
              <w:jc w:val="both"/>
              <w:rPr>
                <w:rFonts w:hint="eastAsia" w:ascii="仿宋_GB2312" w:hAnsi="仿宋_GB2312" w:eastAsia="仿宋_GB2312" w:cs="仿宋_GB2312"/>
                <w:b/>
                <w:sz w:val="32"/>
                <w:szCs w:val="32"/>
              </w:rPr>
            </w:pPr>
          </w:p>
        </w:tc>
        <w:tc>
          <w:tcPr>
            <w:tcW w:w="1134" w:type="dxa"/>
          </w:tcPr>
          <w:p w14:paraId="08E532BB">
            <w:pPr>
              <w:ind w:left="0" w:firstLine="560"/>
              <w:jc w:val="both"/>
              <w:rPr>
                <w:rFonts w:hint="eastAsia" w:ascii="仿宋_GB2312" w:hAnsi="仿宋_GB2312" w:eastAsia="仿宋_GB2312" w:cs="仿宋_GB2312"/>
                <w:b/>
                <w:sz w:val="32"/>
                <w:szCs w:val="32"/>
              </w:rPr>
            </w:pPr>
          </w:p>
        </w:tc>
        <w:tc>
          <w:tcPr>
            <w:tcW w:w="977" w:type="dxa"/>
          </w:tcPr>
          <w:p w14:paraId="0FE15AB9">
            <w:pPr>
              <w:ind w:left="0" w:firstLine="560"/>
              <w:jc w:val="both"/>
              <w:rPr>
                <w:rFonts w:hint="eastAsia" w:ascii="仿宋_GB2312" w:hAnsi="仿宋_GB2312" w:eastAsia="仿宋_GB2312" w:cs="仿宋_GB2312"/>
                <w:b/>
                <w:sz w:val="32"/>
                <w:szCs w:val="32"/>
              </w:rPr>
            </w:pPr>
          </w:p>
        </w:tc>
        <w:tc>
          <w:tcPr>
            <w:tcW w:w="1808" w:type="dxa"/>
          </w:tcPr>
          <w:p w14:paraId="25E7ECCB">
            <w:pPr>
              <w:ind w:left="0" w:firstLine="560"/>
              <w:jc w:val="both"/>
              <w:rPr>
                <w:rFonts w:hint="eastAsia" w:ascii="仿宋_GB2312" w:hAnsi="仿宋_GB2312" w:eastAsia="仿宋_GB2312" w:cs="仿宋_GB2312"/>
                <w:b/>
                <w:sz w:val="32"/>
                <w:szCs w:val="32"/>
              </w:rPr>
            </w:pPr>
          </w:p>
        </w:tc>
        <w:tc>
          <w:tcPr>
            <w:tcW w:w="1847" w:type="dxa"/>
          </w:tcPr>
          <w:p w14:paraId="7BD0E0EC">
            <w:pPr>
              <w:ind w:left="0" w:firstLine="560"/>
              <w:jc w:val="both"/>
              <w:rPr>
                <w:rFonts w:hint="eastAsia" w:ascii="仿宋_GB2312" w:hAnsi="仿宋_GB2312" w:eastAsia="仿宋_GB2312" w:cs="仿宋_GB2312"/>
                <w:b/>
                <w:sz w:val="32"/>
                <w:szCs w:val="32"/>
              </w:rPr>
            </w:pPr>
          </w:p>
        </w:tc>
        <w:tc>
          <w:tcPr>
            <w:tcW w:w="1914" w:type="dxa"/>
          </w:tcPr>
          <w:p w14:paraId="0F0C24A8">
            <w:pPr>
              <w:ind w:left="0" w:firstLine="560"/>
              <w:jc w:val="both"/>
              <w:rPr>
                <w:rFonts w:hint="eastAsia" w:ascii="仿宋_GB2312" w:hAnsi="仿宋_GB2312" w:eastAsia="仿宋_GB2312" w:cs="仿宋_GB2312"/>
                <w:b/>
                <w:sz w:val="32"/>
                <w:szCs w:val="32"/>
              </w:rPr>
            </w:pPr>
          </w:p>
        </w:tc>
      </w:tr>
      <w:tr w14:paraId="129A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2877D017">
            <w:pPr>
              <w:ind w:left="0" w:firstLine="560"/>
              <w:jc w:val="both"/>
              <w:rPr>
                <w:rFonts w:hint="eastAsia" w:ascii="仿宋_GB2312" w:hAnsi="仿宋_GB2312" w:eastAsia="仿宋_GB2312" w:cs="仿宋_GB2312"/>
                <w:b/>
                <w:sz w:val="32"/>
                <w:szCs w:val="32"/>
              </w:rPr>
            </w:pPr>
          </w:p>
        </w:tc>
        <w:tc>
          <w:tcPr>
            <w:tcW w:w="1134" w:type="dxa"/>
          </w:tcPr>
          <w:p w14:paraId="1E2C7DCA">
            <w:pPr>
              <w:ind w:left="0" w:firstLine="560"/>
              <w:jc w:val="both"/>
              <w:rPr>
                <w:rFonts w:hint="eastAsia" w:ascii="仿宋_GB2312" w:hAnsi="仿宋_GB2312" w:eastAsia="仿宋_GB2312" w:cs="仿宋_GB2312"/>
                <w:b/>
                <w:sz w:val="32"/>
                <w:szCs w:val="32"/>
              </w:rPr>
            </w:pPr>
          </w:p>
        </w:tc>
        <w:tc>
          <w:tcPr>
            <w:tcW w:w="977" w:type="dxa"/>
          </w:tcPr>
          <w:p w14:paraId="258D4281">
            <w:pPr>
              <w:ind w:left="0" w:firstLine="560"/>
              <w:jc w:val="both"/>
              <w:rPr>
                <w:rFonts w:hint="eastAsia" w:ascii="仿宋_GB2312" w:hAnsi="仿宋_GB2312" w:eastAsia="仿宋_GB2312" w:cs="仿宋_GB2312"/>
                <w:b/>
                <w:sz w:val="32"/>
                <w:szCs w:val="32"/>
              </w:rPr>
            </w:pPr>
          </w:p>
        </w:tc>
        <w:tc>
          <w:tcPr>
            <w:tcW w:w="1808" w:type="dxa"/>
          </w:tcPr>
          <w:p w14:paraId="3926ECCC">
            <w:pPr>
              <w:ind w:left="0" w:firstLine="560"/>
              <w:jc w:val="both"/>
              <w:rPr>
                <w:rFonts w:hint="eastAsia" w:ascii="仿宋_GB2312" w:hAnsi="仿宋_GB2312" w:eastAsia="仿宋_GB2312" w:cs="仿宋_GB2312"/>
                <w:b/>
                <w:sz w:val="32"/>
                <w:szCs w:val="32"/>
              </w:rPr>
            </w:pPr>
          </w:p>
        </w:tc>
        <w:tc>
          <w:tcPr>
            <w:tcW w:w="1847" w:type="dxa"/>
          </w:tcPr>
          <w:p w14:paraId="0043821F">
            <w:pPr>
              <w:ind w:left="0" w:firstLine="560"/>
              <w:jc w:val="both"/>
              <w:rPr>
                <w:rFonts w:hint="eastAsia" w:ascii="仿宋_GB2312" w:hAnsi="仿宋_GB2312" w:eastAsia="仿宋_GB2312" w:cs="仿宋_GB2312"/>
                <w:b/>
                <w:sz w:val="32"/>
                <w:szCs w:val="32"/>
              </w:rPr>
            </w:pPr>
          </w:p>
        </w:tc>
        <w:tc>
          <w:tcPr>
            <w:tcW w:w="1914" w:type="dxa"/>
          </w:tcPr>
          <w:p w14:paraId="1D1E3794">
            <w:pPr>
              <w:ind w:left="0" w:firstLine="560"/>
              <w:jc w:val="both"/>
              <w:rPr>
                <w:rFonts w:hint="eastAsia" w:ascii="仿宋_GB2312" w:hAnsi="仿宋_GB2312" w:eastAsia="仿宋_GB2312" w:cs="仿宋_GB2312"/>
                <w:b/>
                <w:sz w:val="32"/>
                <w:szCs w:val="32"/>
              </w:rPr>
            </w:pPr>
          </w:p>
        </w:tc>
      </w:tr>
      <w:tr w14:paraId="1F21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EAC9F6B">
            <w:pPr>
              <w:ind w:left="0" w:firstLine="560"/>
              <w:jc w:val="both"/>
              <w:rPr>
                <w:rFonts w:hint="eastAsia" w:ascii="仿宋_GB2312" w:hAnsi="仿宋_GB2312" w:eastAsia="仿宋_GB2312" w:cs="仿宋_GB2312"/>
                <w:b/>
                <w:sz w:val="32"/>
                <w:szCs w:val="32"/>
              </w:rPr>
            </w:pPr>
          </w:p>
        </w:tc>
        <w:tc>
          <w:tcPr>
            <w:tcW w:w="1134" w:type="dxa"/>
          </w:tcPr>
          <w:p w14:paraId="2A8D2165">
            <w:pPr>
              <w:ind w:left="0" w:firstLine="560"/>
              <w:jc w:val="both"/>
              <w:rPr>
                <w:rFonts w:hint="eastAsia" w:ascii="仿宋_GB2312" w:hAnsi="仿宋_GB2312" w:eastAsia="仿宋_GB2312" w:cs="仿宋_GB2312"/>
                <w:b/>
                <w:sz w:val="32"/>
                <w:szCs w:val="32"/>
              </w:rPr>
            </w:pPr>
          </w:p>
        </w:tc>
        <w:tc>
          <w:tcPr>
            <w:tcW w:w="977" w:type="dxa"/>
          </w:tcPr>
          <w:p w14:paraId="0CFD4858">
            <w:pPr>
              <w:ind w:left="0" w:firstLine="560"/>
              <w:jc w:val="both"/>
              <w:rPr>
                <w:rFonts w:hint="eastAsia" w:ascii="仿宋_GB2312" w:hAnsi="仿宋_GB2312" w:eastAsia="仿宋_GB2312" w:cs="仿宋_GB2312"/>
                <w:b/>
                <w:sz w:val="32"/>
                <w:szCs w:val="32"/>
              </w:rPr>
            </w:pPr>
          </w:p>
        </w:tc>
        <w:tc>
          <w:tcPr>
            <w:tcW w:w="1808" w:type="dxa"/>
          </w:tcPr>
          <w:p w14:paraId="61D44486">
            <w:pPr>
              <w:ind w:left="0" w:firstLine="560"/>
              <w:jc w:val="both"/>
              <w:rPr>
                <w:rFonts w:hint="eastAsia" w:ascii="仿宋_GB2312" w:hAnsi="仿宋_GB2312" w:eastAsia="仿宋_GB2312" w:cs="仿宋_GB2312"/>
                <w:b/>
                <w:sz w:val="32"/>
                <w:szCs w:val="32"/>
              </w:rPr>
            </w:pPr>
          </w:p>
        </w:tc>
        <w:tc>
          <w:tcPr>
            <w:tcW w:w="1847" w:type="dxa"/>
          </w:tcPr>
          <w:p w14:paraId="66FB66D1">
            <w:pPr>
              <w:ind w:left="0" w:firstLine="560"/>
              <w:jc w:val="both"/>
              <w:rPr>
                <w:rFonts w:hint="eastAsia" w:ascii="仿宋_GB2312" w:hAnsi="仿宋_GB2312" w:eastAsia="仿宋_GB2312" w:cs="仿宋_GB2312"/>
                <w:b/>
                <w:sz w:val="32"/>
                <w:szCs w:val="32"/>
              </w:rPr>
            </w:pPr>
          </w:p>
        </w:tc>
        <w:tc>
          <w:tcPr>
            <w:tcW w:w="1914" w:type="dxa"/>
          </w:tcPr>
          <w:p w14:paraId="1E5C88AE">
            <w:pPr>
              <w:ind w:left="0" w:firstLine="560"/>
              <w:jc w:val="both"/>
              <w:rPr>
                <w:rFonts w:hint="eastAsia" w:ascii="仿宋_GB2312" w:hAnsi="仿宋_GB2312" w:eastAsia="仿宋_GB2312" w:cs="仿宋_GB2312"/>
                <w:b/>
                <w:sz w:val="32"/>
                <w:szCs w:val="32"/>
              </w:rPr>
            </w:pPr>
          </w:p>
        </w:tc>
      </w:tr>
    </w:tbl>
    <w:p w14:paraId="377195AB">
      <w:pPr>
        <w:snapToGrid w:val="0"/>
        <w:ind w:left="0" w:firstLine="560"/>
        <w:rPr>
          <w:rFonts w:hint="eastAsia" w:ascii="仿宋_GB2312" w:hAnsi="仿宋_GB2312" w:eastAsia="仿宋_GB2312" w:cs="仿宋_GB2312"/>
          <w:bCs/>
          <w:sz w:val="32"/>
          <w:szCs w:val="32"/>
        </w:rPr>
      </w:pPr>
    </w:p>
    <w:p w14:paraId="259F3925">
      <w:pPr>
        <w:snapToGrid w:val="0"/>
        <w:spacing w:line="560" w:lineRule="exact"/>
        <w:ind w:left="0" w:firstLine="560"/>
        <w:jc w:val="center"/>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rPr>
        <w:t>1.业绩汇总表</w:t>
      </w:r>
    </w:p>
    <w:p w14:paraId="492D1541">
      <w:pPr>
        <w:snapToGrid w:val="0"/>
        <w:spacing w:line="560" w:lineRule="exact"/>
        <w:ind w:left="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2.业绩证明（发票或合同或中标通知书）扫描件</w:t>
      </w:r>
    </w:p>
    <w:p w14:paraId="1B28D02D">
      <w:pPr>
        <w:adjustRightInd w:val="0"/>
        <w:ind w:left="0" w:firstLine="560"/>
        <w:rPr>
          <w:rFonts w:hint="eastAsia" w:ascii="仿宋_GB2312" w:hAnsi="仿宋_GB2312" w:eastAsia="仿宋_GB2312" w:cs="仿宋_GB2312"/>
          <w:b/>
          <w:bCs/>
          <w:sz w:val="32"/>
          <w:szCs w:val="32"/>
        </w:rPr>
      </w:pPr>
    </w:p>
    <w:p w14:paraId="33F8306B">
      <w:pPr>
        <w:adjustRightInd w:val="0"/>
        <w:ind w:left="0" w:firstLine="560"/>
        <w:rPr>
          <w:rFonts w:hint="eastAsia" w:ascii="仿宋_GB2312" w:hAnsi="仿宋_GB2312" w:eastAsia="仿宋_GB2312" w:cs="仿宋_GB2312"/>
          <w:b/>
          <w:bCs/>
          <w:sz w:val="32"/>
          <w:szCs w:val="32"/>
        </w:rPr>
      </w:pPr>
    </w:p>
    <w:p w14:paraId="5B2562A4">
      <w:pPr>
        <w:adjustRightInd w:val="0"/>
        <w:ind w:left="0" w:firstLine="560"/>
        <w:rPr>
          <w:rFonts w:hint="eastAsia" w:ascii="仿宋_GB2312" w:hAnsi="仿宋_GB2312" w:eastAsia="仿宋_GB2312" w:cs="仿宋_GB2312"/>
          <w:b/>
          <w:bCs/>
          <w:sz w:val="32"/>
          <w:szCs w:val="32"/>
        </w:rPr>
      </w:pPr>
    </w:p>
    <w:p w14:paraId="0A2B348F">
      <w:pPr>
        <w:adjustRightInd w:val="0"/>
        <w:ind w:left="0" w:firstLine="560"/>
        <w:rPr>
          <w:rFonts w:hint="eastAsia" w:ascii="仿宋_GB2312" w:hAnsi="仿宋_GB2312" w:eastAsia="仿宋_GB2312" w:cs="仿宋_GB2312"/>
          <w:b/>
          <w:bCs/>
          <w:sz w:val="32"/>
          <w:szCs w:val="32"/>
        </w:rPr>
      </w:pPr>
    </w:p>
    <w:p w14:paraId="3D4AEE60">
      <w:pPr>
        <w:widowControl/>
        <w:spacing w:line="240" w:lineRule="auto"/>
        <w:ind w:left="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br w:type="page"/>
      </w:r>
    </w:p>
    <w:p w14:paraId="11CBA4DA">
      <w:pPr>
        <w:pStyle w:val="9"/>
        <w:ind w:left="0" w:leftChars="0" w:firstLine="0" w:firstLineChars="0"/>
        <w:outlineLvl w:val="1"/>
        <w:rPr>
          <w:rFonts w:hint="eastAsia" w:ascii="仿宋_GB2312" w:hAnsi="仿宋_GB2312" w:eastAsia="仿宋_GB2312" w:cs="仿宋_GB2312"/>
          <w:b/>
          <w:bCs/>
          <w:sz w:val="32"/>
          <w:szCs w:val="32"/>
        </w:rPr>
      </w:pPr>
      <w:bookmarkStart w:id="66" w:name="_Toc30490"/>
      <w:r>
        <w:rPr>
          <w:rStyle w:val="15"/>
          <w:rFonts w:hint="eastAsia" w:ascii="仿宋_GB2312" w:hAnsi="仿宋_GB2312" w:eastAsia="仿宋_GB2312" w:cs="仿宋_GB2312"/>
          <w:sz w:val="32"/>
          <w:szCs w:val="32"/>
        </w:rPr>
        <w:t>材料1</w:t>
      </w:r>
      <w:r>
        <w:rPr>
          <w:rStyle w:val="15"/>
          <w:rFonts w:hint="eastAsia" w:ascii="仿宋_GB2312" w:hAnsi="仿宋_GB2312" w:eastAsia="仿宋_GB2312" w:cs="仿宋_GB2312"/>
          <w:sz w:val="32"/>
          <w:szCs w:val="32"/>
          <w:lang w:val="en-US" w:eastAsia="zh-CN"/>
        </w:rPr>
        <w:t>5</w:t>
      </w:r>
      <w:r>
        <w:rPr>
          <w:rStyle w:val="15"/>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商务要求（★）响应情况表</w:t>
      </w:r>
      <w:bookmarkEnd w:id="66"/>
    </w:p>
    <w:p w14:paraId="16526736">
      <w:pPr>
        <w:ind w:left="0" w:firstLine="48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（★条款不响应或者作非实质性响应将做废标处理）</w:t>
      </w:r>
    </w:p>
    <w:tbl>
      <w:tblPr>
        <w:tblStyle w:val="10"/>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903"/>
        <w:gridCol w:w="1074"/>
      </w:tblGrid>
      <w:tr w14:paraId="0CA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Align w:val="center"/>
          </w:tcPr>
          <w:p w14:paraId="71BCC388">
            <w:pPr>
              <w:ind w:left="0" w:firstLine="48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6903" w:type="dxa"/>
            <w:vAlign w:val="center"/>
          </w:tcPr>
          <w:p w14:paraId="60EC935F">
            <w:pPr>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商务要求</w:t>
            </w:r>
          </w:p>
        </w:tc>
        <w:tc>
          <w:tcPr>
            <w:tcW w:w="1074" w:type="dxa"/>
            <w:vAlign w:val="center"/>
          </w:tcPr>
          <w:p w14:paraId="2F5D5D47">
            <w:pPr>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响应情况</w:t>
            </w:r>
          </w:p>
        </w:tc>
      </w:tr>
      <w:tr w14:paraId="2023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2" w:type="dxa"/>
            <w:vAlign w:val="center"/>
          </w:tcPr>
          <w:p w14:paraId="0CE1DE75">
            <w:pPr>
              <w:spacing w:line="276" w:lineRule="auto"/>
              <w:ind w:left="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w:t>
            </w:r>
          </w:p>
        </w:tc>
        <w:tc>
          <w:tcPr>
            <w:tcW w:w="6903" w:type="dxa"/>
            <w:vAlign w:val="center"/>
          </w:tcPr>
          <w:p w14:paraId="75C90EED">
            <w:pPr>
              <w:pStyle w:val="9"/>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供货期：签订合同之日起24个月。</w:t>
            </w:r>
          </w:p>
        </w:tc>
        <w:tc>
          <w:tcPr>
            <w:tcW w:w="1074" w:type="dxa"/>
            <w:vAlign w:val="center"/>
          </w:tcPr>
          <w:p w14:paraId="7C64CFBF">
            <w:pPr>
              <w:ind w:left="0" w:firstLine="482"/>
              <w:rPr>
                <w:rFonts w:hint="eastAsia" w:ascii="仿宋_GB2312" w:hAnsi="仿宋_GB2312" w:eastAsia="仿宋_GB2312" w:cs="仿宋_GB2312"/>
                <w:sz w:val="32"/>
                <w:szCs w:val="32"/>
              </w:rPr>
            </w:pPr>
          </w:p>
        </w:tc>
      </w:tr>
      <w:tr w14:paraId="0C83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42" w:type="dxa"/>
            <w:vAlign w:val="center"/>
          </w:tcPr>
          <w:p w14:paraId="04E5FD3B">
            <w:pPr>
              <w:spacing w:line="276" w:lineRule="auto"/>
              <w:ind w:left="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w:t>
            </w:r>
          </w:p>
        </w:tc>
        <w:tc>
          <w:tcPr>
            <w:tcW w:w="6903" w:type="dxa"/>
          </w:tcPr>
          <w:p w14:paraId="3B5E3760">
            <w:pPr>
              <w:ind w:left="0" w:firstLine="48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tc>
        <w:tc>
          <w:tcPr>
            <w:tcW w:w="1074" w:type="dxa"/>
          </w:tcPr>
          <w:p w14:paraId="577341D5">
            <w:pPr>
              <w:spacing w:line="276" w:lineRule="auto"/>
              <w:ind w:left="0" w:firstLine="480"/>
              <w:rPr>
                <w:rFonts w:hint="eastAsia" w:ascii="仿宋_GB2312" w:hAnsi="仿宋_GB2312" w:eastAsia="仿宋_GB2312" w:cs="仿宋_GB2312"/>
                <w:b/>
                <w:sz w:val="32"/>
                <w:szCs w:val="32"/>
              </w:rPr>
            </w:pPr>
          </w:p>
        </w:tc>
      </w:tr>
      <w:tr w14:paraId="442C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242" w:type="dxa"/>
            <w:vAlign w:val="center"/>
          </w:tcPr>
          <w:p w14:paraId="2A42A133">
            <w:pPr>
              <w:spacing w:line="276" w:lineRule="auto"/>
              <w:ind w:left="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3</w:t>
            </w:r>
          </w:p>
        </w:tc>
        <w:tc>
          <w:tcPr>
            <w:tcW w:w="6903" w:type="dxa"/>
          </w:tcPr>
          <w:p w14:paraId="716A1D50">
            <w:pPr>
              <w:ind w:left="0" w:firstLine="48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tc>
        <w:tc>
          <w:tcPr>
            <w:tcW w:w="1074" w:type="dxa"/>
          </w:tcPr>
          <w:p w14:paraId="6DC9DF7C">
            <w:pPr>
              <w:spacing w:line="276" w:lineRule="auto"/>
              <w:ind w:left="0" w:firstLine="482"/>
              <w:rPr>
                <w:rFonts w:hint="eastAsia" w:ascii="仿宋_GB2312" w:hAnsi="仿宋_GB2312" w:eastAsia="仿宋_GB2312" w:cs="仿宋_GB2312"/>
                <w:sz w:val="32"/>
                <w:szCs w:val="32"/>
              </w:rPr>
            </w:pPr>
          </w:p>
        </w:tc>
      </w:tr>
      <w:tr w14:paraId="56F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vAlign w:val="center"/>
          </w:tcPr>
          <w:p w14:paraId="57410826">
            <w:pPr>
              <w:spacing w:line="276" w:lineRule="auto"/>
              <w:ind w:left="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4</w:t>
            </w:r>
          </w:p>
        </w:tc>
        <w:tc>
          <w:tcPr>
            <w:tcW w:w="6903" w:type="dxa"/>
          </w:tcPr>
          <w:p w14:paraId="4AB7C83B">
            <w:pPr>
              <w:spacing w:line="276" w:lineRule="auto"/>
              <w:ind w:left="0" w:firstLine="482"/>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投标人必须接受采购人的采购谈判方法；采购人不向落标方解释落标原因；不退还投标文件。</w:t>
            </w:r>
          </w:p>
        </w:tc>
        <w:tc>
          <w:tcPr>
            <w:tcW w:w="1074" w:type="dxa"/>
          </w:tcPr>
          <w:p w14:paraId="0F6AF8E1">
            <w:pPr>
              <w:spacing w:line="276" w:lineRule="auto"/>
              <w:ind w:left="0" w:firstLine="482"/>
              <w:rPr>
                <w:rFonts w:hint="eastAsia" w:ascii="仿宋_GB2312" w:hAnsi="仿宋_GB2312" w:eastAsia="仿宋_GB2312" w:cs="仿宋_GB2312"/>
                <w:sz w:val="32"/>
                <w:szCs w:val="32"/>
              </w:rPr>
            </w:pPr>
          </w:p>
        </w:tc>
      </w:tr>
      <w:tr w14:paraId="6449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266432BE">
            <w:pPr>
              <w:spacing w:line="276" w:lineRule="auto"/>
              <w:ind w:left="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5</w:t>
            </w:r>
          </w:p>
        </w:tc>
        <w:tc>
          <w:tcPr>
            <w:tcW w:w="6903" w:type="dxa"/>
          </w:tcPr>
          <w:p w14:paraId="56D581F7">
            <w:pPr>
              <w:spacing w:line="300" w:lineRule="exact"/>
              <w:ind w:left="0" w:firstLine="482"/>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val="ru-RU"/>
              </w:rPr>
              <w:t>付款方式：</w:t>
            </w:r>
            <w:r>
              <w:rPr>
                <w:rFonts w:hint="eastAsia" w:ascii="仿宋_GB2312" w:hAnsi="仿宋_GB2312" w:eastAsia="仿宋_GB2312" w:cs="仿宋_GB2312"/>
                <w:sz w:val="32"/>
                <w:szCs w:val="32"/>
              </w:rPr>
              <w:t> 参考合同第二条，以合同约定为准</w:t>
            </w:r>
            <w:r>
              <w:rPr>
                <w:rFonts w:hint="eastAsia" w:ascii="仿宋_GB2312" w:hAnsi="仿宋_GB2312" w:eastAsia="仿宋_GB2312" w:cs="仿宋_GB2312"/>
                <w:sz w:val="32"/>
                <w:szCs w:val="32"/>
                <w:lang w:val="ru-RU"/>
              </w:rPr>
              <w:t>。</w:t>
            </w:r>
          </w:p>
        </w:tc>
        <w:tc>
          <w:tcPr>
            <w:tcW w:w="1074" w:type="dxa"/>
          </w:tcPr>
          <w:p w14:paraId="3AAF4E82">
            <w:pPr>
              <w:spacing w:line="300" w:lineRule="exact"/>
              <w:ind w:left="0" w:firstLine="960" w:firstLineChars="300"/>
              <w:rPr>
                <w:rFonts w:hint="eastAsia" w:ascii="仿宋_GB2312" w:hAnsi="仿宋_GB2312" w:eastAsia="仿宋_GB2312" w:cs="仿宋_GB2312"/>
                <w:bCs/>
                <w:sz w:val="32"/>
                <w:szCs w:val="32"/>
              </w:rPr>
            </w:pPr>
          </w:p>
        </w:tc>
      </w:tr>
      <w:tr w14:paraId="2E83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336263A5">
            <w:pPr>
              <w:spacing w:line="276" w:lineRule="auto"/>
              <w:ind w:left="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6</w:t>
            </w:r>
          </w:p>
        </w:tc>
        <w:tc>
          <w:tcPr>
            <w:tcW w:w="6903" w:type="dxa"/>
          </w:tcPr>
          <w:p w14:paraId="281432CA">
            <w:pPr>
              <w:spacing w:line="300" w:lineRule="exact"/>
              <w:ind w:left="0" w:firstLine="482"/>
              <w:rPr>
                <w:rFonts w:hint="eastAsia" w:ascii="仿宋_GB2312" w:hAnsi="仿宋_GB2312" w:eastAsia="仿宋_GB2312" w:cs="仿宋_GB2312"/>
                <w:sz w:val="32"/>
                <w:szCs w:val="32"/>
                <w:lang w:val="ru-RU"/>
              </w:rPr>
            </w:pPr>
            <w:r>
              <w:rPr>
                <w:rFonts w:hint="eastAsia" w:ascii="仿宋_GB2312" w:hAnsi="仿宋_GB2312" w:eastAsia="仿宋_GB2312" w:cs="仿宋_GB2312"/>
                <w:sz w:val="32"/>
                <w:szCs w:val="32"/>
                <w:lang w:val="ru-RU"/>
              </w:rPr>
              <w:t>验收方式：由使用单位进行验收，中标供应商提供的医用产品必须符合国家承认的相应标准；产品合格证每批次1份，产品检测报告每批次1份。</w:t>
            </w:r>
          </w:p>
        </w:tc>
        <w:tc>
          <w:tcPr>
            <w:tcW w:w="1074" w:type="dxa"/>
          </w:tcPr>
          <w:p w14:paraId="68BC7AC1">
            <w:pPr>
              <w:spacing w:line="300" w:lineRule="exact"/>
              <w:ind w:left="0" w:firstLine="960" w:firstLineChars="300"/>
              <w:rPr>
                <w:rFonts w:hint="eastAsia" w:ascii="仿宋_GB2312" w:hAnsi="仿宋_GB2312" w:eastAsia="仿宋_GB2312" w:cs="仿宋_GB2312"/>
                <w:bCs/>
                <w:sz w:val="32"/>
                <w:szCs w:val="32"/>
              </w:rPr>
            </w:pPr>
          </w:p>
        </w:tc>
      </w:tr>
      <w:tr w14:paraId="3A0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42" w:type="dxa"/>
            <w:vAlign w:val="center"/>
          </w:tcPr>
          <w:p w14:paraId="56044426">
            <w:pPr>
              <w:spacing w:line="276" w:lineRule="auto"/>
              <w:ind w:left="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7</w:t>
            </w:r>
          </w:p>
        </w:tc>
        <w:tc>
          <w:tcPr>
            <w:tcW w:w="6903" w:type="dxa"/>
          </w:tcPr>
          <w:p w14:paraId="29569FB6">
            <w:pPr>
              <w:spacing w:line="300" w:lineRule="exact"/>
              <w:ind w:left="0" w:firstLine="48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所提供产品的有效期不得少于产品整个有效期的三分之二。</w:t>
            </w:r>
          </w:p>
        </w:tc>
        <w:tc>
          <w:tcPr>
            <w:tcW w:w="1074" w:type="dxa"/>
          </w:tcPr>
          <w:p w14:paraId="0BA21F61">
            <w:pPr>
              <w:spacing w:line="300" w:lineRule="exact"/>
              <w:ind w:left="0" w:firstLine="960" w:firstLineChars="300"/>
              <w:rPr>
                <w:rFonts w:hint="eastAsia" w:ascii="仿宋_GB2312" w:hAnsi="仿宋_GB2312" w:eastAsia="仿宋_GB2312" w:cs="仿宋_GB2312"/>
                <w:bCs/>
                <w:sz w:val="32"/>
                <w:szCs w:val="32"/>
              </w:rPr>
            </w:pPr>
          </w:p>
        </w:tc>
      </w:tr>
      <w:tr w14:paraId="153D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tcPr>
          <w:p w14:paraId="735D008D">
            <w:pPr>
              <w:spacing w:line="276" w:lineRule="auto"/>
              <w:ind w:left="0" w:firstLine="480"/>
              <w:rPr>
                <w:rFonts w:hint="eastAsia" w:ascii="仿宋_GB2312" w:hAnsi="仿宋_GB2312" w:eastAsia="仿宋_GB2312" w:cs="仿宋_GB2312"/>
                <w:b/>
                <w:sz w:val="32"/>
                <w:szCs w:val="32"/>
                <w:lang w:val="ru-RU"/>
              </w:rPr>
            </w:pPr>
          </w:p>
          <w:p w14:paraId="2F07CAC9">
            <w:pPr>
              <w:spacing w:line="276" w:lineRule="auto"/>
              <w:ind w:left="0" w:firstLine="480"/>
              <w:rPr>
                <w:rFonts w:hint="eastAsia" w:ascii="仿宋_GB2312" w:hAnsi="仿宋_GB2312" w:eastAsia="仿宋_GB2312" w:cs="仿宋_GB2312"/>
                <w:b/>
                <w:sz w:val="32"/>
                <w:szCs w:val="32"/>
                <w:lang w:val="ru-RU"/>
              </w:rPr>
            </w:pPr>
          </w:p>
          <w:p w14:paraId="2A30E0EE">
            <w:pPr>
              <w:spacing w:line="276" w:lineRule="auto"/>
              <w:ind w:left="0" w:firstLine="480"/>
              <w:rPr>
                <w:rFonts w:hint="eastAsia" w:ascii="仿宋_GB2312" w:hAnsi="仿宋_GB2312" w:eastAsia="仿宋_GB2312" w:cs="仿宋_GB2312"/>
                <w:b/>
                <w:sz w:val="32"/>
                <w:szCs w:val="32"/>
                <w:lang w:val="ru-RU"/>
              </w:rPr>
            </w:pPr>
          </w:p>
          <w:p w14:paraId="3E5EDD90">
            <w:pPr>
              <w:spacing w:line="276" w:lineRule="auto"/>
              <w:ind w:left="0" w:firstLine="480"/>
              <w:rPr>
                <w:rFonts w:hint="eastAsia" w:ascii="仿宋_GB2312" w:hAnsi="仿宋_GB2312" w:eastAsia="仿宋_GB2312" w:cs="仿宋_GB2312"/>
                <w:b/>
                <w:sz w:val="32"/>
                <w:szCs w:val="32"/>
                <w:lang w:val="ru-RU"/>
              </w:rPr>
            </w:pPr>
          </w:p>
          <w:p w14:paraId="3C214C7E">
            <w:pPr>
              <w:spacing w:line="276" w:lineRule="auto"/>
              <w:ind w:left="0" w:firstLine="321" w:firstLineChars="100"/>
              <w:rPr>
                <w:rFonts w:hint="eastAsia" w:ascii="仿宋_GB2312" w:hAnsi="仿宋_GB2312" w:eastAsia="仿宋_GB2312" w:cs="仿宋_GB2312"/>
                <w:b/>
                <w:sz w:val="32"/>
                <w:szCs w:val="32"/>
                <w:lang w:val="ru-RU"/>
              </w:rPr>
            </w:pPr>
            <w:r>
              <w:rPr>
                <w:rFonts w:hint="eastAsia" w:ascii="仿宋_GB2312" w:hAnsi="仿宋_GB2312" w:eastAsia="仿宋_GB2312" w:cs="仿宋_GB2312"/>
                <w:b/>
                <w:sz w:val="32"/>
                <w:szCs w:val="32"/>
                <w:lang w:val="ru-RU"/>
              </w:rPr>
              <w:t>8</w:t>
            </w:r>
          </w:p>
        </w:tc>
        <w:tc>
          <w:tcPr>
            <w:tcW w:w="6903" w:type="dxa"/>
          </w:tcPr>
          <w:p w14:paraId="7F2EA6A8">
            <w:pPr>
              <w:spacing w:line="300" w:lineRule="exact"/>
              <w:ind w:left="0" w:firstLine="482"/>
              <w:rPr>
                <w:rFonts w:hint="eastAsia" w:ascii="仿宋_GB2312" w:hAnsi="仿宋_GB2312" w:eastAsia="仿宋_GB2312" w:cs="仿宋_GB2312"/>
                <w:sz w:val="32"/>
                <w:szCs w:val="32"/>
                <w:lang w:val="ru-RU"/>
              </w:rPr>
            </w:pPr>
            <w:r>
              <w:rPr>
                <w:rFonts w:hint="eastAsia" w:ascii="仿宋_GB2312" w:hAnsi="仿宋_GB2312" w:eastAsia="仿宋_GB2312" w:cs="仿宋_GB2312"/>
                <w:sz w:val="32"/>
                <w:szCs w:val="32"/>
                <w:lang w:val="ru-RU"/>
              </w:rPr>
              <w:t>售后服务基本要求：</w:t>
            </w:r>
          </w:p>
          <w:p w14:paraId="39E803B4">
            <w:pPr>
              <w:spacing w:line="300" w:lineRule="exact"/>
              <w:ind w:left="0" w:firstLine="482"/>
              <w:rPr>
                <w:rFonts w:hint="eastAsia" w:ascii="仿宋_GB2312" w:hAnsi="仿宋_GB2312" w:eastAsia="仿宋_GB2312" w:cs="仿宋_GB2312"/>
                <w:sz w:val="32"/>
                <w:szCs w:val="32"/>
                <w:lang w:val="ru-RU"/>
              </w:rPr>
            </w:pPr>
            <w:r>
              <w:rPr>
                <w:rFonts w:hint="eastAsia" w:ascii="仿宋_GB2312" w:hAnsi="仿宋_GB2312" w:eastAsia="仿宋_GB2312" w:cs="仿宋_GB2312"/>
                <w:sz w:val="32"/>
                <w:szCs w:val="32"/>
                <w:lang w:val="ru-RU"/>
              </w:rPr>
              <w:t>(1)</w:t>
            </w:r>
            <w:r>
              <w:rPr>
                <w:rFonts w:hint="eastAsia" w:ascii="仿宋_GB2312" w:hAnsi="仿宋_GB2312" w:eastAsia="仿宋_GB2312" w:cs="仿宋_GB2312"/>
                <w:sz w:val="32"/>
                <w:szCs w:val="32"/>
                <w:lang w:val="ru-RU"/>
              </w:rPr>
              <w:tab/>
            </w:r>
            <w:r>
              <w:rPr>
                <w:rFonts w:hint="eastAsia" w:ascii="仿宋_GB2312" w:hAnsi="仿宋_GB2312" w:eastAsia="仿宋_GB2312" w:cs="仿宋_GB2312"/>
                <w:sz w:val="32"/>
                <w:szCs w:val="32"/>
                <w:lang w:val="ru-RU"/>
              </w:rPr>
              <w:t>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换和近效期退换服务。</w:t>
            </w:r>
          </w:p>
          <w:p w14:paraId="2F236B3C">
            <w:pPr>
              <w:spacing w:line="300" w:lineRule="exact"/>
              <w:ind w:left="0" w:firstLine="482"/>
              <w:rPr>
                <w:rFonts w:hint="eastAsia" w:ascii="仿宋_GB2312" w:hAnsi="仿宋_GB2312" w:eastAsia="仿宋_GB2312" w:cs="仿宋_GB2312"/>
                <w:sz w:val="32"/>
                <w:szCs w:val="32"/>
                <w:lang w:val="ru-RU"/>
              </w:rPr>
            </w:pPr>
            <w:r>
              <w:rPr>
                <w:rFonts w:hint="eastAsia" w:ascii="仿宋_GB2312" w:hAnsi="仿宋_GB2312" w:eastAsia="仿宋_GB2312" w:cs="仿宋_GB2312"/>
                <w:sz w:val="32"/>
                <w:szCs w:val="32"/>
                <w:lang w:val="ru-RU"/>
              </w:rPr>
              <w:t>(2)</w:t>
            </w:r>
            <w:r>
              <w:rPr>
                <w:rFonts w:hint="eastAsia" w:ascii="仿宋_GB2312" w:hAnsi="仿宋_GB2312" w:eastAsia="仿宋_GB2312" w:cs="仿宋_GB2312"/>
                <w:sz w:val="32"/>
                <w:szCs w:val="32"/>
                <w:lang w:val="ru-RU"/>
              </w:rPr>
              <w:tab/>
            </w:r>
            <w:r>
              <w:rPr>
                <w:rFonts w:hint="eastAsia" w:ascii="仿宋_GB2312" w:hAnsi="仿宋_GB2312" w:eastAsia="仿宋_GB2312" w:cs="仿宋_GB2312"/>
                <w:sz w:val="32"/>
                <w:szCs w:val="32"/>
                <w:lang w:val="ru-RU"/>
              </w:rPr>
              <w:t>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074" w:type="dxa"/>
          </w:tcPr>
          <w:p w14:paraId="0C44F616">
            <w:pPr>
              <w:spacing w:line="300" w:lineRule="exact"/>
              <w:ind w:left="0" w:firstLine="960" w:firstLineChars="300"/>
              <w:rPr>
                <w:rFonts w:hint="eastAsia" w:ascii="仿宋_GB2312" w:hAnsi="仿宋_GB2312" w:eastAsia="仿宋_GB2312" w:cs="仿宋_GB2312"/>
                <w:bCs/>
                <w:sz w:val="32"/>
                <w:szCs w:val="32"/>
              </w:rPr>
            </w:pPr>
          </w:p>
        </w:tc>
      </w:tr>
      <w:tr w14:paraId="6B9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7B730B7B">
            <w:pPr>
              <w:spacing w:line="276" w:lineRule="auto"/>
              <w:ind w:left="0"/>
              <w:jc w:val="center"/>
              <w:rPr>
                <w:rFonts w:hint="eastAsia" w:ascii="仿宋_GB2312" w:hAnsi="仿宋_GB2312" w:eastAsia="仿宋_GB2312" w:cs="仿宋_GB2312"/>
                <w:b/>
                <w:sz w:val="32"/>
                <w:szCs w:val="32"/>
                <w:lang w:val="ru-RU"/>
              </w:rPr>
            </w:pPr>
            <w:r>
              <w:rPr>
                <w:rFonts w:hint="eastAsia" w:ascii="仿宋_GB2312" w:hAnsi="仿宋_GB2312" w:eastAsia="仿宋_GB2312" w:cs="仿宋_GB2312"/>
                <w:b/>
                <w:sz w:val="32"/>
                <w:szCs w:val="32"/>
                <w:lang w:val="ru-RU"/>
              </w:rPr>
              <w:t>9</w:t>
            </w:r>
          </w:p>
        </w:tc>
        <w:tc>
          <w:tcPr>
            <w:tcW w:w="6903" w:type="dxa"/>
          </w:tcPr>
          <w:p w14:paraId="067E715A">
            <w:pPr>
              <w:spacing w:line="300" w:lineRule="exact"/>
              <w:ind w:left="0" w:firstLine="482"/>
              <w:rPr>
                <w:rFonts w:hint="eastAsia" w:ascii="仿宋_GB2312" w:hAnsi="仿宋_GB2312" w:eastAsia="仿宋_GB2312" w:cs="仿宋_GB2312"/>
                <w:sz w:val="32"/>
                <w:szCs w:val="32"/>
                <w:lang w:val="ru-RU"/>
              </w:rPr>
            </w:pPr>
            <w:r>
              <w:rPr>
                <w:rFonts w:hint="eastAsia" w:ascii="仿宋_GB2312" w:hAnsi="仿宋_GB2312" w:eastAsia="仿宋_GB2312" w:cs="仿宋_GB2312"/>
                <w:sz w:val="32"/>
                <w:szCs w:val="32"/>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tc>
        <w:tc>
          <w:tcPr>
            <w:tcW w:w="1074" w:type="dxa"/>
          </w:tcPr>
          <w:p w14:paraId="03740FCF">
            <w:pPr>
              <w:spacing w:line="300" w:lineRule="exact"/>
              <w:ind w:left="0" w:firstLine="960" w:firstLineChars="300"/>
              <w:rPr>
                <w:rFonts w:hint="eastAsia" w:ascii="仿宋_GB2312" w:hAnsi="仿宋_GB2312" w:eastAsia="仿宋_GB2312" w:cs="仿宋_GB2312"/>
                <w:bCs/>
                <w:sz w:val="32"/>
                <w:szCs w:val="32"/>
              </w:rPr>
            </w:pPr>
          </w:p>
        </w:tc>
      </w:tr>
      <w:tr w14:paraId="7FB3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04E24999">
            <w:pPr>
              <w:spacing w:line="276" w:lineRule="auto"/>
              <w:ind w:left="0"/>
              <w:jc w:val="center"/>
              <w:rPr>
                <w:rFonts w:hint="eastAsia" w:ascii="仿宋_GB2312" w:hAnsi="仿宋_GB2312" w:eastAsia="仿宋_GB2312" w:cs="仿宋_GB2312"/>
                <w:b/>
                <w:sz w:val="32"/>
                <w:szCs w:val="32"/>
                <w:lang w:val="ru-RU"/>
              </w:rPr>
            </w:pPr>
            <w:r>
              <w:rPr>
                <w:rFonts w:hint="eastAsia" w:ascii="仿宋_GB2312" w:hAnsi="仿宋_GB2312" w:eastAsia="仿宋_GB2312" w:cs="仿宋_GB2312"/>
                <w:b/>
                <w:sz w:val="32"/>
                <w:szCs w:val="32"/>
                <w:lang w:val="ru-RU"/>
              </w:rPr>
              <w:t>10</w:t>
            </w:r>
          </w:p>
        </w:tc>
        <w:tc>
          <w:tcPr>
            <w:tcW w:w="6903" w:type="dxa"/>
          </w:tcPr>
          <w:p w14:paraId="16705194">
            <w:pPr>
              <w:spacing w:line="300" w:lineRule="exact"/>
              <w:ind w:left="0" w:firstLine="482"/>
              <w:rPr>
                <w:rFonts w:hint="eastAsia" w:ascii="仿宋_GB2312" w:hAnsi="仿宋_GB2312" w:eastAsia="仿宋_GB2312" w:cs="仿宋_GB2312"/>
                <w:sz w:val="32"/>
                <w:szCs w:val="32"/>
                <w:lang w:val="ru-RU"/>
              </w:rPr>
            </w:pPr>
            <w:r>
              <w:rPr>
                <w:rFonts w:hint="eastAsia" w:ascii="仿宋_GB2312" w:hAnsi="仿宋_GB2312" w:eastAsia="仿宋_GB2312" w:cs="仿宋_GB2312"/>
                <w:sz w:val="32"/>
                <w:szCs w:val="32"/>
                <w:lang w:val="ru-RU"/>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1DFA725D">
            <w:pPr>
              <w:spacing w:line="300" w:lineRule="exact"/>
              <w:ind w:left="0" w:firstLine="960" w:firstLineChars="300"/>
              <w:rPr>
                <w:rFonts w:hint="eastAsia" w:ascii="仿宋_GB2312" w:hAnsi="仿宋_GB2312" w:eastAsia="仿宋_GB2312" w:cs="仿宋_GB2312"/>
                <w:bCs/>
                <w:sz w:val="32"/>
                <w:szCs w:val="32"/>
              </w:rPr>
            </w:pPr>
          </w:p>
        </w:tc>
      </w:tr>
      <w:tr w14:paraId="19F7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57FB8359">
            <w:pPr>
              <w:spacing w:line="276" w:lineRule="auto"/>
              <w:ind w:left="0"/>
              <w:jc w:val="center"/>
              <w:rPr>
                <w:rFonts w:hint="eastAsia" w:ascii="仿宋_GB2312" w:hAnsi="仿宋_GB2312" w:eastAsia="仿宋_GB2312" w:cs="仿宋_GB2312"/>
                <w:b/>
                <w:sz w:val="32"/>
                <w:szCs w:val="32"/>
                <w:lang w:val="ru-RU"/>
              </w:rPr>
            </w:pPr>
            <w:r>
              <w:rPr>
                <w:rFonts w:hint="eastAsia" w:ascii="仿宋_GB2312" w:hAnsi="仿宋_GB2312" w:eastAsia="仿宋_GB2312" w:cs="仿宋_GB2312"/>
                <w:b/>
                <w:sz w:val="32"/>
                <w:szCs w:val="32"/>
                <w:lang w:val="ru-RU"/>
              </w:rPr>
              <w:t>11</w:t>
            </w:r>
          </w:p>
        </w:tc>
        <w:tc>
          <w:tcPr>
            <w:tcW w:w="6903" w:type="dxa"/>
          </w:tcPr>
          <w:p w14:paraId="575CE75C">
            <w:pPr>
              <w:spacing w:line="300" w:lineRule="exact"/>
              <w:ind w:left="0" w:firstLine="482"/>
              <w:rPr>
                <w:rFonts w:hint="eastAsia" w:ascii="仿宋_GB2312" w:hAnsi="仿宋_GB2312" w:eastAsia="仿宋_GB2312" w:cs="仿宋_GB2312"/>
                <w:sz w:val="32"/>
                <w:szCs w:val="32"/>
                <w:lang w:val="ru-RU"/>
              </w:rPr>
            </w:pPr>
            <w:r>
              <w:rPr>
                <w:rFonts w:hint="eastAsia" w:ascii="仿宋_GB2312" w:hAnsi="仿宋_GB2312" w:eastAsia="仿宋_GB2312" w:cs="仿宋_GB2312"/>
                <w:sz w:val="32"/>
                <w:szCs w:val="32"/>
                <w:lang w:val="ru-RU"/>
              </w:rPr>
              <w:t>报价要求：</w:t>
            </w:r>
          </w:p>
          <w:p w14:paraId="7253940D">
            <w:pPr>
              <w:spacing w:line="300" w:lineRule="exact"/>
              <w:ind w:left="0" w:firstLine="482"/>
              <w:rPr>
                <w:rFonts w:hint="eastAsia" w:ascii="仿宋_GB2312" w:hAnsi="仿宋_GB2312" w:eastAsia="仿宋_GB2312" w:cs="仿宋_GB2312"/>
                <w:sz w:val="32"/>
                <w:szCs w:val="32"/>
                <w:lang w:val="ru-RU"/>
              </w:rPr>
            </w:pPr>
            <w:r>
              <w:rPr>
                <w:rFonts w:hint="eastAsia" w:ascii="仿宋_GB2312" w:hAnsi="仿宋_GB2312" w:eastAsia="仿宋_GB2312" w:cs="仿宋_GB2312"/>
                <w:sz w:val="32"/>
                <w:szCs w:val="32"/>
                <w:lang w:val="ru-RU"/>
              </w:rPr>
              <w:t>（1）投标人所报价格的产品必须为全新的、经检验合格的并在各医院正常运行的产品。</w:t>
            </w:r>
          </w:p>
          <w:p w14:paraId="7B8CBAF7">
            <w:pPr>
              <w:spacing w:line="300" w:lineRule="exact"/>
              <w:ind w:left="0" w:firstLine="482"/>
              <w:rPr>
                <w:rFonts w:hint="eastAsia" w:ascii="仿宋_GB2312" w:hAnsi="仿宋_GB2312" w:eastAsia="仿宋_GB2312" w:cs="仿宋_GB2312"/>
                <w:sz w:val="32"/>
                <w:szCs w:val="32"/>
                <w:lang w:val="ru-RU"/>
              </w:rPr>
            </w:pPr>
            <w:r>
              <w:rPr>
                <w:rFonts w:hint="eastAsia" w:ascii="仿宋_GB2312" w:hAnsi="仿宋_GB2312" w:eastAsia="仿宋_GB2312" w:cs="仿宋_GB2312"/>
                <w:sz w:val="32"/>
                <w:szCs w:val="32"/>
                <w:lang w:val="ru-RU"/>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2CD7D137">
            <w:pPr>
              <w:spacing w:line="300" w:lineRule="exact"/>
              <w:ind w:left="0" w:firstLine="482"/>
              <w:rPr>
                <w:rFonts w:hint="eastAsia" w:ascii="仿宋_GB2312" w:hAnsi="仿宋_GB2312" w:eastAsia="仿宋_GB2312" w:cs="仿宋_GB2312"/>
                <w:sz w:val="32"/>
                <w:szCs w:val="32"/>
                <w:lang w:val="ru-RU"/>
              </w:rPr>
            </w:pPr>
            <w:r>
              <w:rPr>
                <w:rFonts w:hint="eastAsia" w:ascii="仿宋_GB2312" w:hAnsi="仿宋_GB2312" w:eastAsia="仿宋_GB2312" w:cs="仿宋_GB2312"/>
                <w:sz w:val="32"/>
                <w:szCs w:val="32"/>
                <w:lang w:val="ru-RU"/>
              </w:rPr>
              <w:t>（3）报价币种为人民币。</w:t>
            </w:r>
          </w:p>
        </w:tc>
        <w:tc>
          <w:tcPr>
            <w:tcW w:w="1074" w:type="dxa"/>
          </w:tcPr>
          <w:p w14:paraId="2FCB5C65">
            <w:pPr>
              <w:spacing w:line="300" w:lineRule="exact"/>
              <w:ind w:left="0" w:firstLine="960" w:firstLineChars="300"/>
              <w:rPr>
                <w:rFonts w:hint="eastAsia" w:ascii="仿宋_GB2312" w:hAnsi="仿宋_GB2312" w:eastAsia="仿宋_GB2312" w:cs="仿宋_GB2312"/>
                <w:bCs/>
                <w:sz w:val="32"/>
                <w:szCs w:val="32"/>
              </w:rPr>
            </w:pPr>
          </w:p>
        </w:tc>
      </w:tr>
      <w:tr w14:paraId="2A64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4D31F884">
            <w:pPr>
              <w:spacing w:line="276" w:lineRule="auto"/>
              <w:ind w:left="0"/>
              <w:jc w:val="center"/>
              <w:rPr>
                <w:rFonts w:hint="eastAsia" w:ascii="仿宋_GB2312" w:hAnsi="仿宋_GB2312" w:eastAsia="仿宋_GB2312" w:cs="仿宋_GB2312"/>
                <w:b/>
                <w:sz w:val="32"/>
                <w:szCs w:val="32"/>
                <w:lang w:val="ru-RU"/>
              </w:rPr>
            </w:pPr>
            <w:r>
              <w:rPr>
                <w:rFonts w:hint="eastAsia" w:ascii="仿宋_GB2312" w:hAnsi="仿宋_GB2312" w:eastAsia="仿宋_GB2312" w:cs="仿宋_GB2312"/>
                <w:b/>
                <w:sz w:val="32"/>
                <w:szCs w:val="32"/>
                <w:lang w:val="ru-RU"/>
              </w:rPr>
              <w:t>12</w:t>
            </w:r>
          </w:p>
        </w:tc>
        <w:tc>
          <w:tcPr>
            <w:tcW w:w="6903" w:type="dxa"/>
          </w:tcPr>
          <w:p w14:paraId="5FBE9532">
            <w:pPr>
              <w:spacing w:line="300" w:lineRule="exact"/>
              <w:ind w:left="0" w:firstLine="482"/>
              <w:rPr>
                <w:rFonts w:hint="eastAsia" w:ascii="仿宋_GB2312" w:hAnsi="仿宋_GB2312" w:eastAsia="仿宋_GB2312" w:cs="仿宋_GB2312"/>
                <w:sz w:val="32"/>
                <w:szCs w:val="32"/>
                <w:lang w:val="ru-RU"/>
              </w:rPr>
            </w:pPr>
            <w:r>
              <w:rPr>
                <w:rFonts w:hint="eastAsia" w:ascii="仿宋_GB2312" w:hAnsi="仿宋_GB2312" w:eastAsia="仿宋_GB2312" w:cs="仿宋_GB2312"/>
                <w:sz w:val="32"/>
                <w:szCs w:val="32"/>
                <w:lang w:val="ru-RU"/>
              </w:rPr>
              <w:t>因政府重大事项变革，导致无法继续履约合同的情况，将无条件终止合同。若深圳市启动耗材集采工作，我院将中标供应商作为备选供应商。</w:t>
            </w:r>
          </w:p>
        </w:tc>
        <w:tc>
          <w:tcPr>
            <w:tcW w:w="1074" w:type="dxa"/>
          </w:tcPr>
          <w:p w14:paraId="0C5BDA58">
            <w:pPr>
              <w:spacing w:line="300" w:lineRule="exact"/>
              <w:ind w:left="0" w:firstLine="960" w:firstLineChars="300"/>
              <w:rPr>
                <w:rFonts w:hint="eastAsia" w:ascii="仿宋_GB2312" w:hAnsi="仿宋_GB2312" w:eastAsia="仿宋_GB2312" w:cs="仿宋_GB2312"/>
                <w:bCs/>
                <w:sz w:val="32"/>
                <w:szCs w:val="32"/>
              </w:rPr>
            </w:pPr>
          </w:p>
        </w:tc>
      </w:tr>
    </w:tbl>
    <w:p w14:paraId="0279F1EF">
      <w:pPr>
        <w:pStyle w:val="9"/>
        <w:ind w:left="0" w:leftChars="0" w:firstLine="480"/>
        <w:rPr>
          <w:rFonts w:hint="eastAsia" w:ascii="仿宋_GB2312" w:hAnsi="仿宋_GB2312" w:eastAsia="仿宋_GB2312" w:cs="仿宋_GB2312"/>
          <w:sz w:val="32"/>
          <w:szCs w:val="32"/>
        </w:rPr>
      </w:pPr>
    </w:p>
    <w:p w14:paraId="6F8AC248">
      <w:pPr>
        <w:ind w:left="0" w:firstLine="482"/>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投标人单位名称：</w:t>
      </w:r>
      <w:r>
        <w:rPr>
          <w:rFonts w:hint="eastAsia" w:ascii="仿宋_GB2312" w:hAnsi="仿宋_GB2312" w:eastAsia="仿宋_GB2312" w:cs="仿宋_GB2312"/>
          <w:color w:val="000000" w:themeColor="text1"/>
          <w:sz w:val="32"/>
          <w:szCs w:val="32"/>
          <w14:textFill>
            <w14:solidFill>
              <w14:schemeClr w14:val="tx1"/>
            </w14:solidFill>
          </w14:textFill>
        </w:rPr>
        <w:t>　　　　　　　</w:t>
      </w:r>
    </w:p>
    <w:p w14:paraId="644C1893">
      <w:pPr>
        <w:ind w:left="0" w:firstLine="482"/>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themeColor="text1"/>
          <w:sz w:val="32"/>
          <w:szCs w:val="32"/>
          <w14:textFill>
            <w14:solidFill>
              <w14:schemeClr w14:val="tx1"/>
            </w14:solidFill>
          </w14:textFill>
        </w:rPr>
        <w:t>日期：</w:t>
      </w:r>
      <w:r>
        <w:rPr>
          <w:rFonts w:hint="eastAsia" w:ascii="仿宋_GB2312" w:hAnsi="仿宋_GB2312" w:eastAsia="仿宋_GB2312" w:cs="仿宋_GB2312"/>
          <w:b/>
          <w:bCs/>
          <w:sz w:val="32"/>
          <w:szCs w:val="32"/>
        </w:rPr>
        <w:t>年月日</w:t>
      </w:r>
    </w:p>
    <w:p w14:paraId="7B9C1A0D">
      <w:pPr>
        <w:ind w:left="0" w:firstLine="321" w:firstLineChars="1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（此处加盖投标人单位公章）</w:t>
      </w:r>
    </w:p>
    <w:p w14:paraId="4818E301">
      <w:pP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br w:type="page"/>
      </w:r>
    </w:p>
    <w:p w14:paraId="66F94F8F">
      <w:pPr>
        <w:pStyle w:val="3"/>
        <w:ind w:left="0" w:firstLine="562"/>
        <w:rPr>
          <w:rFonts w:hint="eastAsia" w:ascii="仿宋_GB2312" w:hAnsi="仿宋_GB2312" w:eastAsia="仿宋_GB2312" w:cs="仿宋_GB2312"/>
          <w:sz w:val="32"/>
          <w:szCs w:val="32"/>
        </w:rPr>
      </w:pPr>
      <w:bookmarkStart w:id="67" w:name="_Toc9236"/>
      <w:r>
        <w:rPr>
          <w:rFonts w:hint="eastAsia" w:ascii="仿宋_GB2312" w:hAnsi="仿宋_GB2312" w:eastAsia="仿宋_GB2312" w:cs="仿宋_GB2312"/>
          <w:sz w:val="32"/>
          <w:szCs w:val="32"/>
        </w:rPr>
        <w:t>材料1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：供货承诺函</w:t>
      </w:r>
      <w:bookmarkEnd w:id="64"/>
      <w:bookmarkEnd w:id="65"/>
      <w:bookmarkEnd w:id="67"/>
    </w:p>
    <w:p w14:paraId="0E5361DF">
      <w:pPr>
        <w:ind w:left="0" w:firstLine="56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深圳市福田区风湿病专科医院</w:t>
      </w:r>
      <w:r>
        <w:rPr>
          <w:rFonts w:hint="eastAsia" w:ascii="仿宋_GB2312" w:hAnsi="仿宋_GB2312" w:eastAsia="仿宋_GB2312" w:cs="仿宋_GB2312"/>
          <w:bCs/>
          <w:sz w:val="32"/>
          <w:szCs w:val="32"/>
        </w:rPr>
        <w:t>医用耗材遴选采购</w:t>
      </w:r>
    </w:p>
    <w:p w14:paraId="39B49A8B">
      <w:pPr>
        <w:snapToGrid w:val="0"/>
        <w:ind w:left="0" w:firstLine="56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供货承诺函</w:t>
      </w:r>
    </w:p>
    <w:p w14:paraId="66336CA0">
      <w:pPr>
        <w:ind w:left="0" w:firstLine="560"/>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致：</w:t>
      </w:r>
      <w:r>
        <w:rPr>
          <w:rFonts w:hint="eastAsia" w:ascii="仿宋_GB2312" w:hAnsi="仿宋_GB2312" w:eastAsia="仿宋_GB2312" w:cs="仿宋_GB2312"/>
          <w:b/>
          <w:sz w:val="32"/>
          <w:szCs w:val="32"/>
          <w:lang w:eastAsia="zh-CN"/>
        </w:rPr>
        <w:t>深圳市福田区风湿病专科医院</w:t>
      </w:r>
      <w:r>
        <w:rPr>
          <w:rFonts w:hint="eastAsia" w:ascii="仿宋_GB2312" w:hAnsi="仿宋_GB2312" w:eastAsia="仿宋_GB2312" w:cs="仿宋_GB2312"/>
          <w:b/>
          <w:sz w:val="32"/>
          <w:szCs w:val="32"/>
        </w:rPr>
        <w:t>：</w:t>
      </w:r>
    </w:p>
    <w:p w14:paraId="2F330F15">
      <w:pPr>
        <w:snapToGrid w:val="0"/>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我单位（公司全称，盖章）是合法注册的医用耗材生产/经营企业。若我单位所投产品获得中选资格，我单位承诺：</w:t>
      </w:r>
    </w:p>
    <w:p w14:paraId="68266869">
      <w:pPr>
        <w:snapToGrid w:val="0"/>
        <w:ind w:left="0"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1、我单位保证本次中标产品价格为深圳市最低成交价，否则，贵院有权取消我单位中标资格并选择其他中标公司签订合同并供货。</w:t>
      </w:r>
    </w:p>
    <w:p w14:paraId="4532150A">
      <w:pPr>
        <w:ind w:left="0"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购周期内中标产品若在深圳医用耗材阳光交易平台价格低于贵院中标价，或中标产品因其它原因价格低于贵院中标价，我单位保证及时将深圳医用耗材阳光交易平台或深圳地区最低成交价交由贵院备案，同时根据最低价格执行。我单位若不如实或不及时报备，经贵院发现查实后则退回全部差额。</w:t>
      </w:r>
    </w:p>
    <w:p w14:paraId="09DE08F5">
      <w:pPr>
        <w:ind w:left="0"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6669DDAD">
      <w:pPr>
        <w:ind w:left="0"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4、若中标产品有断货或停货等特殊情况时，我单位保证提前5个工作日通知贵院医疗设备科，并出示加盖公章的停货书面说明。</w:t>
      </w:r>
    </w:p>
    <w:p w14:paraId="63C73731">
      <w:pPr>
        <w:ind w:left="0"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5、企业经营资质，产品相关资质，授权书等文件上传至HRP、SPD平台。采购周期内如有更新，应及时上传更新资料，超过有效期未更新，贵院有权停止中标医用品、耗材的供货资格。</w:t>
      </w:r>
    </w:p>
    <w:p w14:paraId="0658D6CD">
      <w:pPr>
        <w:ind w:left="0"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6、在实际使用过程中如因产品原因出现异常情况，我单位保证及时请厂家或专家到贵院协助解决异常情况，一切费用由我单位负责。</w:t>
      </w:r>
    </w:p>
    <w:p w14:paraId="1B2A883F">
      <w:pPr>
        <w:ind w:left="0"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7、对于一些需要指导的新产品，我单位保证做好相关培训工作，培训产生的费用由我单位负责。</w:t>
      </w:r>
    </w:p>
    <w:p w14:paraId="3BDD43AD">
      <w:pPr>
        <w:ind w:left="0"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8、我单位保证在供货中对因运输破损等原因无法使用的产品无条件退换。</w:t>
      </w:r>
    </w:p>
    <w:p w14:paraId="1BA9823D">
      <w:pPr>
        <w:snapToGrid w:val="0"/>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如有违约，自愿接受贵院处罚，并支付货款10倍的违约金。</w:t>
      </w:r>
    </w:p>
    <w:p w14:paraId="3E589B44">
      <w:pPr>
        <w:pStyle w:val="4"/>
        <w:snapToGrid w:val="0"/>
        <w:spacing w:before="163" w:after="163"/>
        <w:ind w:left="0"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本承诺书有效期限：自签订购销合同开始至合同有效期截止。</w:t>
      </w:r>
    </w:p>
    <w:p w14:paraId="2396A83F">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公司（盖章）：                        </w:t>
      </w:r>
    </w:p>
    <w:p w14:paraId="13D2C698">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法定代表人（签字和盖章）：                       </w:t>
      </w:r>
    </w:p>
    <w:p w14:paraId="414D3661">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被授权人（签字）：           </w:t>
      </w:r>
    </w:p>
    <w:p w14:paraId="7B55EE69">
      <w:pPr>
        <w:ind w:left="0" w:firstLine="640" w:firstLineChars="200"/>
        <w:rPr>
          <w:rStyle w:val="14"/>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27067170">
      <w:pPr>
        <w:snapToGrid w:val="0"/>
        <w:ind w:left="0" w:firstLine="560"/>
        <w:jc w:val="both"/>
        <w:rPr>
          <w:rStyle w:val="14"/>
          <w:rFonts w:hint="eastAsia" w:ascii="仿宋_GB2312" w:hAnsi="仿宋_GB2312" w:eastAsia="仿宋_GB2312" w:cs="仿宋_GB2312"/>
          <w:sz w:val="32"/>
          <w:szCs w:val="32"/>
        </w:rPr>
      </w:pPr>
    </w:p>
    <w:p w14:paraId="229CC750">
      <w:pPr>
        <w:snapToGrid w:val="0"/>
        <w:ind w:left="0" w:firstLine="560"/>
        <w:jc w:val="both"/>
        <w:rPr>
          <w:rStyle w:val="14"/>
          <w:rFonts w:hint="eastAsia" w:ascii="仿宋_GB2312" w:hAnsi="仿宋_GB2312" w:eastAsia="仿宋_GB2312" w:cs="仿宋_GB2312"/>
          <w:sz w:val="32"/>
          <w:szCs w:val="32"/>
        </w:rPr>
      </w:pPr>
    </w:p>
    <w:p w14:paraId="20810480">
      <w:pPr>
        <w:widowControl/>
        <w:spacing w:line="240" w:lineRule="auto"/>
        <w:ind w:left="0" w:firstLine="562"/>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br w:type="page"/>
      </w:r>
    </w:p>
    <w:p w14:paraId="065D98BB">
      <w:pPr>
        <w:pStyle w:val="3"/>
        <w:ind w:left="0" w:firstLine="562"/>
        <w:rPr>
          <w:rFonts w:hint="eastAsia" w:ascii="仿宋_GB2312" w:hAnsi="仿宋_GB2312" w:eastAsia="仿宋_GB2312" w:cs="仿宋_GB2312"/>
          <w:sz w:val="32"/>
          <w:szCs w:val="32"/>
        </w:rPr>
      </w:pPr>
      <w:bookmarkStart w:id="68" w:name="_Toc5063"/>
      <w:bookmarkStart w:id="69" w:name="_Toc29976"/>
      <w:bookmarkStart w:id="70" w:name="_Toc128037704"/>
      <w:r>
        <w:rPr>
          <w:rFonts w:hint="eastAsia" w:ascii="仿宋_GB2312" w:hAnsi="仿宋_GB2312" w:eastAsia="仿宋_GB2312" w:cs="仿宋_GB2312"/>
          <w:sz w:val="32"/>
          <w:szCs w:val="32"/>
        </w:rPr>
        <w:t>材料1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：其他供应商认为需要提供的材料</w:t>
      </w:r>
      <w:bookmarkEnd w:id="68"/>
      <w:bookmarkEnd w:id="69"/>
      <w:bookmarkEnd w:id="70"/>
    </w:p>
    <w:p w14:paraId="3BBB3996">
      <w:pPr>
        <w:snapToGrid w:val="0"/>
        <w:ind w:left="0" w:firstLine="562"/>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1.相关检测报告(如有)。</w:t>
      </w:r>
    </w:p>
    <w:p w14:paraId="2A54E4BF">
      <w:pPr>
        <w:tabs>
          <w:tab w:val="left" w:pos="3731"/>
          <w:tab w:val="center" w:pos="4631"/>
          <w:tab w:val="left" w:pos="4860"/>
          <w:tab w:val="left" w:pos="5400"/>
          <w:tab w:val="left" w:pos="5580"/>
        </w:tabs>
        <w:spacing w:line="400" w:lineRule="exact"/>
        <w:ind w:left="0" w:firstLine="56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2.其它相关材料</w:t>
      </w:r>
    </w:p>
    <w:p w14:paraId="6B0FEAF8">
      <w:pPr>
        <w:ind w:left="0" w:firstLine="482"/>
        <w:rPr>
          <w:rFonts w:hint="eastAsia" w:ascii="仿宋_GB2312" w:hAnsi="仿宋_GB2312" w:eastAsia="仿宋_GB2312" w:cs="仿宋_GB2312"/>
          <w:sz w:val="32"/>
          <w:szCs w:val="32"/>
        </w:rPr>
      </w:pPr>
    </w:p>
    <w:p w14:paraId="62DFD55D">
      <w:pPr>
        <w:keepNext w:val="0"/>
        <w:keepLines w:val="0"/>
        <w:pageBreakBefore w:val="0"/>
        <w:widowControl/>
        <w:kinsoku/>
        <w:wordWrap/>
        <w:overflowPunct/>
        <w:topLinePunct w:val="0"/>
        <w:autoSpaceDE/>
        <w:autoSpaceDN/>
        <w:bidi w:val="0"/>
        <w:adjustRightInd w:val="0"/>
        <w:snapToGrid w:val="0"/>
        <w:spacing w:before="157" w:beforeLines="50" w:after="157" w:afterLines="50" w:line="500" w:lineRule="exact"/>
        <w:jc w:val="both"/>
        <w:textAlignment w:val="auto"/>
        <w:rPr>
          <w:rFonts w:hint="eastAsia" w:ascii="方正小标宋简体" w:hAnsi="方正小标宋简体" w:eastAsia="方正小标宋简体" w:cs="方正小标宋简体"/>
          <w:b w:val="0"/>
          <w:bCs/>
          <w:color w:val="auto"/>
          <w:sz w:val="36"/>
          <w:szCs w:val="36"/>
          <w:highlight w:val="none"/>
          <w:lang w:val="en-US" w:eastAsia="zh-CN"/>
        </w:rPr>
      </w:pPr>
      <w:r>
        <w:rPr>
          <w:rFonts w:hint="eastAsia" w:ascii="仿宋_GB2312" w:hAnsi="仿宋_GB2312" w:eastAsia="仿宋_GB2312" w:cs="仿宋_GB2312"/>
          <w:sz w:val="32"/>
          <w:szCs w:val="32"/>
        </w:rPr>
        <w:t>材料1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p>
    <w:p w14:paraId="5A6BD464">
      <w:pPr>
        <w:keepNext w:val="0"/>
        <w:keepLines w:val="0"/>
        <w:pageBreakBefore w:val="0"/>
        <w:widowControl/>
        <w:kinsoku/>
        <w:wordWrap/>
        <w:overflowPunct/>
        <w:topLinePunct w:val="0"/>
        <w:autoSpaceDE/>
        <w:autoSpaceDN/>
        <w:bidi w:val="0"/>
        <w:adjustRightInd w:val="0"/>
        <w:snapToGrid w:val="0"/>
        <w:spacing w:before="157" w:beforeLines="50" w:after="157" w:afterLines="50" w:line="500" w:lineRule="exact"/>
        <w:jc w:val="center"/>
        <w:textAlignment w:val="auto"/>
        <w:rPr>
          <w:rFonts w:hint="eastAsia" w:ascii="方正小标宋简体" w:hAnsi="方正小标宋简体" w:eastAsia="方正小标宋简体" w:cs="方正小标宋简体"/>
          <w:b w:val="0"/>
          <w:bCs/>
          <w:color w:val="auto"/>
          <w:sz w:val="36"/>
          <w:szCs w:val="36"/>
          <w:highlight w:val="none"/>
          <w:lang w:val="en-US" w:eastAsia="zh-CN"/>
        </w:rPr>
      </w:pPr>
      <w:r>
        <w:rPr>
          <w:rFonts w:hint="eastAsia" w:ascii="方正小标宋简体" w:hAnsi="方正小标宋简体" w:eastAsia="方正小标宋简体" w:cs="方正小标宋简体"/>
          <w:b w:val="0"/>
          <w:bCs/>
          <w:color w:val="auto"/>
          <w:sz w:val="36"/>
          <w:szCs w:val="36"/>
          <w:highlight w:val="none"/>
          <w:lang w:val="en-US" w:eastAsia="zh-CN"/>
        </w:rPr>
        <w:t>供应商基本情况表</w:t>
      </w:r>
    </w:p>
    <w:p w14:paraId="5DE0C374">
      <w:pP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填表单位：（加盖单位公章）</w:t>
      </w:r>
      <w:r>
        <w:rPr>
          <w:rFonts w:hint="eastAsia" w:ascii="仿宋_GB2312" w:hAnsi="仿宋_GB2312" w:eastAsia="仿宋_GB2312" w:cs="仿宋_GB2312"/>
          <w:sz w:val="28"/>
          <w:szCs w:val="28"/>
          <w:highlight w:val="none"/>
          <w:lang w:val="en-US" w:eastAsia="zh-CN"/>
        </w:rPr>
        <w:tab/>
      </w:r>
      <w:r>
        <w:rPr>
          <w:rFonts w:hint="eastAsia" w:ascii="仿宋_GB2312" w:hAnsi="仿宋_GB2312" w:eastAsia="仿宋_GB2312" w:cs="仿宋_GB2312"/>
          <w:sz w:val="28"/>
          <w:szCs w:val="28"/>
          <w:highlight w:val="none"/>
          <w:lang w:val="en-US" w:eastAsia="zh-CN"/>
        </w:rPr>
        <w:tab/>
      </w:r>
      <w:r>
        <w:rPr>
          <w:rFonts w:hint="eastAsia" w:ascii="仿宋_GB2312" w:hAnsi="仿宋_GB2312" w:eastAsia="仿宋_GB2312" w:cs="仿宋_GB2312"/>
          <w:sz w:val="28"/>
          <w:szCs w:val="28"/>
          <w:highlight w:val="none"/>
          <w:lang w:val="en-US" w:eastAsia="zh-CN"/>
        </w:rPr>
        <w:t xml:space="preserve">   填表日期：    年   月   日</w:t>
      </w:r>
    </w:p>
    <w:tbl>
      <w:tblPr>
        <w:tblStyle w:val="11"/>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673"/>
        <w:gridCol w:w="1581"/>
        <w:gridCol w:w="944"/>
        <w:gridCol w:w="784"/>
        <w:gridCol w:w="1184"/>
        <w:gridCol w:w="1487"/>
        <w:gridCol w:w="1472"/>
      </w:tblGrid>
      <w:tr w14:paraId="5EC8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gridSpan w:val="2"/>
            <w:noWrap w:val="0"/>
            <w:vAlign w:val="center"/>
          </w:tcPr>
          <w:p w14:paraId="6BA05307">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采购人</w:t>
            </w:r>
          </w:p>
        </w:tc>
        <w:tc>
          <w:tcPr>
            <w:tcW w:w="2553" w:type="dxa"/>
            <w:gridSpan w:val="2"/>
            <w:noWrap w:val="0"/>
            <w:vAlign w:val="center"/>
          </w:tcPr>
          <w:p w14:paraId="72F46A1B">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14:paraId="5824FCB3">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项目名称</w:t>
            </w:r>
          </w:p>
        </w:tc>
        <w:tc>
          <w:tcPr>
            <w:tcW w:w="2985" w:type="dxa"/>
            <w:gridSpan w:val="2"/>
            <w:noWrap w:val="0"/>
            <w:vAlign w:val="center"/>
          </w:tcPr>
          <w:p w14:paraId="51CAF7CE">
            <w:pPr>
              <w:jc w:val="center"/>
              <w:rPr>
                <w:rFonts w:hint="eastAsia" w:ascii="仿宋_GB2312" w:hAnsi="仿宋_GB2312" w:eastAsia="仿宋_GB2312" w:cs="仿宋_GB2312"/>
                <w:sz w:val="24"/>
                <w:szCs w:val="24"/>
                <w:highlight w:val="none"/>
                <w:vertAlign w:val="baseline"/>
                <w:lang w:val="en-US" w:eastAsia="zh-CN"/>
              </w:rPr>
            </w:pPr>
          </w:p>
        </w:tc>
      </w:tr>
      <w:tr w14:paraId="5178D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gridSpan w:val="2"/>
            <w:noWrap w:val="0"/>
            <w:vAlign w:val="center"/>
          </w:tcPr>
          <w:p w14:paraId="1F8E9789">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投标（响应）供应商</w:t>
            </w:r>
          </w:p>
        </w:tc>
        <w:tc>
          <w:tcPr>
            <w:tcW w:w="2553" w:type="dxa"/>
            <w:gridSpan w:val="2"/>
            <w:noWrap w:val="0"/>
            <w:vAlign w:val="center"/>
          </w:tcPr>
          <w:p w14:paraId="5D2B778D">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14:paraId="0589DD55">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供应商统一社会信用代码</w:t>
            </w:r>
          </w:p>
        </w:tc>
        <w:tc>
          <w:tcPr>
            <w:tcW w:w="2985" w:type="dxa"/>
            <w:gridSpan w:val="2"/>
            <w:noWrap w:val="0"/>
            <w:vAlign w:val="center"/>
          </w:tcPr>
          <w:p w14:paraId="25A6F4FC">
            <w:pPr>
              <w:jc w:val="center"/>
              <w:rPr>
                <w:rFonts w:hint="eastAsia" w:ascii="仿宋_GB2312" w:hAnsi="仿宋_GB2312" w:eastAsia="仿宋_GB2312" w:cs="仿宋_GB2312"/>
                <w:sz w:val="24"/>
                <w:szCs w:val="24"/>
                <w:highlight w:val="none"/>
                <w:vertAlign w:val="baseline"/>
                <w:lang w:val="en-US" w:eastAsia="zh-CN"/>
              </w:rPr>
            </w:pPr>
          </w:p>
        </w:tc>
      </w:tr>
      <w:tr w14:paraId="70FE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noWrap w:val="0"/>
            <w:vAlign w:val="center"/>
          </w:tcPr>
          <w:p w14:paraId="159422F9">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投标（响应）供应商相关人员情况</w:t>
            </w:r>
          </w:p>
        </w:tc>
      </w:tr>
      <w:tr w14:paraId="73EC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bottom w:val="single" w:color="auto" w:sz="4" w:space="0"/>
            </w:tcBorders>
            <w:noWrap w:val="0"/>
            <w:vAlign w:val="center"/>
          </w:tcPr>
          <w:p w14:paraId="545EB375">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序号</w:t>
            </w:r>
          </w:p>
        </w:tc>
        <w:tc>
          <w:tcPr>
            <w:tcW w:w="2282" w:type="dxa"/>
            <w:gridSpan w:val="2"/>
            <w:tcBorders>
              <w:bottom w:val="single" w:color="auto" w:sz="4" w:space="0"/>
            </w:tcBorders>
            <w:noWrap w:val="0"/>
            <w:vAlign w:val="center"/>
          </w:tcPr>
          <w:p w14:paraId="6D56CB7C">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职务</w:t>
            </w:r>
          </w:p>
        </w:tc>
        <w:tc>
          <w:tcPr>
            <w:tcW w:w="947" w:type="dxa"/>
            <w:tcBorders>
              <w:bottom w:val="single" w:color="auto" w:sz="4" w:space="0"/>
            </w:tcBorders>
            <w:noWrap w:val="0"/>
            <w:vAlign w:val="center"/>
          </w:tcPr>
          <w:p w14:paraId="7914F7EA">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姓名</w:t>
            </w:r>
          </w:p>
        </w:tc>
        <w:tc>
          <w:tcPr>
            <w:tcW w:w="1991" w:type="dxa"/>
            <w:gridSpan w:val="2"/>
            <w:tcBorders>
              <w:bottom w:val="single" w:color="auto" w:sz="4" w:space="0"/>
            </w:tcBorders>
            <w:noWrap w:val="0"/>
            <w:vAlign w:val="center"/>
          </w:tcPr>
          <w:p w14:paraId="26AEB3F7">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身份证号码</w:t>
            </w:r>
          </w:p>
        </w:tc>
        <w:tc>
          <w:tcPr>
            <w:tcW w:w="1500" w:type="dxa"/>
            <w:tcBorders>
              <w:bottom w:val="single" w:color="auto" w:sz="4" w:space="0"/>
            </w:tcBorders>
            <w:noWrap w:val="0"/>
            <w:vAlign w:val="center"/>
          </w:tcPr>
          <w:p w14:paraId="7BD97FB1">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劳动合同</w:t>
            </w:r>
          </w:p>
          <w:p w14:paraId="5D2A79F5">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关系单位</w:t>
            </w:r>
          </w:p>
        </w:tc>
        <w:tc>
          <w:tcPr>
            <w:tcW w:w="1485" w:type="dxa"/>
            <w:tcBorders>
              <w:bottom w:val="single" w:color="auto" w:sz="4" w:space="0"/>
            </w:tcBorders>
            <w:noWrap w:val="0"/>
            <w:vAlign w:val="center"/>
          </w:tcPr>
          <w:p w14:paraId="7AF3F0CC">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缴纳社会</w:t>
            </w:r>
          </w:p>
          <w:p w14:paraId="5D1EBEA0">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保险单位</w:t>
            </w:r>
          </w:p>
        </w:tc>
      </w:tr>
      <w:tr w14:paraId="6F30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24BD12F7">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1F4BD8EA">
            <w:pPr>
              <w:spacing w:line="46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2"/>
                <w:szCs w:val="22"/>
                <w:highlight w:val="none"/>
              </w:rPr>
              <w:t>法定代表人</w:t>
            </w:r>
            <w:r>
              <w:rPr>
                <w:rFonts w:hint="eastAsia" w:ascii="仿宋_GB2312" w:hAnsi="仿宋_GB2312" w:eastAsia="仿宋_GB2312" w:cs="仿宋_GB2312"/>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00B0D416">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648226EE">
            <w:pPr>
              <w:jc w:val="center"/>
              <w:rPr>
                <w:rFonts w:hint="eastAsia" w:ascii="仿宋_GB2312" w:hAnsi="仿宋_GB2312" w:eastAsia="仿宋_GB2312" w:cs="仿宋_GB2312"/>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B1DF881">
            <w:pPr>
              <w:jc w:val="center"/>
              <w:rPr>
                <w:rFonts w:hint="eastAsia" w:ascii="仿宋_GB2312" w:hAnsi="仿宋_GB2312" w:eastAsia="仿宋_GB2312" w:cs="仿宋_GB2312"/>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7ACF5FB">
            <w:pPr>
              <w:jc w:val="center"/>
              <w:rPr>
                <w:rFonts w:hint="eastAsia" w:ascii="仿宋_GB2312" w:hAnsi="仿宋_GB2312" w:eastAsia="仿宋_GB2312" w:cs="仿宋_GB2312"/>
                <w:sz w:val="24"/>
                <w:szCs w:val="24"/>
                <w:highlight w:val="none"/>
                <w:vertAlign w:val="baseline"/>
                <w:lang w:val="en-US" w:eastAsia="zh-CN"/>
              </w:rPr>
            </w:pPr>
          </w:p>
        </w:tc>
      </w:tr>
      <w:tr w14:paraId="18CD7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342F5049">
            <w:pPr>
              <w:spacing w:beforeLines="0" w:afterLine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27FC7001">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06F371BC">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1035126B">
            <w:pPr>
              <w:jc w:val="center"/>
              <w:rPr>
                <w:rFonts w:hint="eastAsia" w:ascii="仿宋_GB2312" w:hAnsi="仿宋_GB2312" w:eastAsia="仿宋_GB2312" w:cs="仿宋_GB2312"/>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01BE7CB">
            <w:pPr>
              <w:jc w:val="center"/>
              <w:rPr>
                <w:rFonts w:hint="eastAsia" w:ascii="仿宋_GB2312" w:hAnsi="仿宋_GB2312" w:eastAsia="仿宋_GB2312" w:cs="仿宋_GB2312"/>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81AA727">
            <w:pPr>
              <w:jc w:val="center"/>
              <w:rPr>
                <w:rFonts w:hint="eastAsia" w:ascii="仿宋_GB2312" w:hAnsi="仿宋_GB2312" w:eastAsia="仿宋_GB2312" w:cs="仿宋_GB2312"/>
                <w:sz w:val="24"/>
                <w:szCs w:val="24"/>
                <w:highlight w:val="none"/>
                <w:vertAlign w:val="baseline"/>
                <w:lang w:val="en-US" w:eastAsia="zh-CN"/>
              </w:rPr>
            </w:pPr>
          </w:p>
        </w:tc>
      </w:tr>
      <w:tr w14:paraId="0AA4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tcBorders>
            <w:noWrap w:val="0"/>
            <w:vAlign w:val="center"/>
          </w:tcPr>
          <w:p w14:paraId="1D619CB5">
            <w:pPr>
              <w:spacing w:beforeLines="0" w:afterLine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lang w:bidi="ar"/>
              </w:rPr>
              <w:t>3</w:t>
            </w:r>
          </w:p>
        </w:tc>
        <w:tc>
          <w:tcPr>
            <w:tcW w:w="2282" w:type="dxa"/>
            <w:gridSpan w:val="2"/>
            <w:tcBorders>
              <w:top w:val="single" w:color="auto" w:sz="4" w:space="0"/>
            </w:tcBorders>
            <w:noWrap w:val="0"/>
            <w:vAlign w:val="center"/>
          </w:tcPr>
          <w:p w14:paraId="6FCEF787">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color w:val="auto"/>
                <w:sz w:val="24"/>
                <w:szCs w:val="24"/>
                <w:highlight w:val="none"/>
              </w:rPr>
              <w:t>项目负责人</w:t>
            </w:r>
          </w:p>
        </w:tc>
        <w:tc>
          <w:tcPr>
            <w:tcW w:w="947" w:type="dxa"/>
            <w:tcBorders>
              <w:top w:val="single" w:color="auto" w:sz="4" w:space="0"/>
            </w:tcBorders>
            <w:noWrap w:val="0"/>
            <w:vAlign w:val="center"/>
          </w:tcPr>
          <w:p w14:paraId="21592D5D">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tcBorders>
              <w:top w:val="single" w:color="auto" w:sz="4" w:space="0"/>
            </w:tcBorders>
            <w:noWrap w:val="0"/>
            <w:vAlign w:val="center"/>
          </w:tcPr>
          <w:p w14:paraId="6C5E688B">
            <w:pPr>
              <w:jc w:val="center"/>
              <w:rPr>
                <w:rFonts w:hint="eastAsia" w:ascii="仿宋_GB2312" w:hAnsi="仿宋_GB2312" w:eastAsia="仿宋_GB2312" w:cs="仿宋_GB2312"/>
                <w:sz w:val="24"/>
                <w:szCs w:val="24"/>
                <w:highlight w:val="none"/>
                <w:vertAlign w:val="baseline"/>
                <w:lang w:val="en-US" w:eastAsia="zh-CN"/>
              </w:rPr>
            </w:pPr>
          </w:p>
        </w:tc>
        <w:tc>
          <w:tcPr>
            <w:tcW w:w="1500" w:type="dxa"/>
            <w:tcBorders>
              <w:top w:val="single" w:color="auto" w:sz="4" w:space="0"/>
            </w:tcBorders>
            <w:noWrap w:val="0"/>
            <w:vAlign w:val="center"/>
          </w:tcPr>
          <w:p w14:paraId="72708283">
            <w:pPr>
              <w:jc w:val="center"/>
              <w:rPr>
                <w:rFonts w:hint="eastAsia" w:ascii="仿宋_GB2312" w:hAnsi="仿宋_GB2312" w:eastAsia="仿宋_GB2312" w:cs="仿宋_GB2312"/>
                <w:sz w:val="24"/>
                <w:szCs w:val="24"/>
                <w:highlight w:val="none"/>
                <w:vertAlign w:val="baseline"/>
                <w:lang w:val="en-US" w:eastAsia="zh-CN"/>
              </w:rPr>
            </w:pPr>
          </w:p>
        </w:tc>
        <w:tc>
          <w:tcPr>
            <w:tcW w:w="1485" w:type="dxa"/>
            <w:tcBorders>
              <w:top w:val="single" w:color="auto" w:sz="4" w:space="0"/>
            </w:tcBorders>
            <w:noWrap w:val="0"/>
            <w:vAlign w:val="center"/>
          </w:tcPr>
          <w:p w14:paraId="236538C3">
            <w:pPr>
              <w:jc w:val="center"/>
              <w:rPr>
                <w:rFonts w:hint="eastAsia" w:ascii="仿宋_GB2312" w:hAnsi="仿宋_GB2312" w:eastAsia="仿宋_GB2312" w:cs="仿宋_GB2312"/>
                <w:sz w:val="24"/>
                <w:szCs w:val="24"/>
                <w:highlight w:val="none"/>
                <w:vertAlign w:val="baseline"/>
                <w:lang w:val="en-US" w:eastAsia="zh-CN"/>
              </w:rPr>
            </w:pPr>
          </w:p>
        </w:tc>
      </w:tr>
      <w:tr w14:paraId="15D3B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center"/>
          </w:tcPr>
          <w:p w14:paraId="477A3E10">
            <w:pPr>
              <w:spacing w:beforeLines="0" w:afterLine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lang w:bidi="ar"/>
              </w:rPr>
              <w:t>4</w:t>
            </w:r>
          </w:p>
        </w:tc>
        <w:tc>
          <w:tcPr>
            <w:tcW w:w="2282" w:type="dxa"/>
            <w:gridSpan w:val="2"/>
            <w:noWrap w:val="0"/>
            <w:vAlign w:val="center"/>
          </w:tcPr>
          <w:p w14:paraId="3596AD49">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color w:val="auto"/>
                <w:sz w:val="24"/>
                <w:szCs w:val="24"/>
                <w:highlight w:val="none"/>
              </w:rPr>
              <w:t>主要技术人员</w:t>
            </w:r>
          </w:p>
        </w:tc>
        <w:tc>
          <w:tcPr>
            <w:tcW w:w="947" w:type="dxa"/>
            <w:noWrap w:val="0"/>
            <w:vAlign w:val="center"/>
          </w:tcPr>
          <w:p w14:paraId="33E3EC09">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14:paraId="375876E4">
            <w:pPr>
              <w:jc w:val="center"/>
              <w:rPr>
                <w:rFonts w:hint="eastAsia" w:ascii="仿宋_GB2312" w:hAnsi="仿宋_GB2312" w:eastAsia="仿宋_GB2312" w:cs="仿宋_GB2312"/>
                <w:sz w:val="24"/>
                <w:szCs w:val="24"/>
                <w:highlight w:val="none"/>
                <w:vertAlign w:val="baseline"/>
                <w:lang w:val="en-US" w:eastAsia="zh-CN"/>
              </w:rPr>
            </w:pPr>
          </w:p>
        </w:tc>
        <w:tc>
          <w:tcPr>
            <w:tcW w:w="1500" w:type="dxa"/>
            <w:noWrap w:val="0"/>
            <w:vAlign w:val="center"/>
          </w:tcPr>
          <w:p w14:paraId="2684778E">
            <w:pPr>
              <w:jc w:val="center"/>
              <w:rPr>
                <w:rFonts w:hint="eastAsia" w:ascii="仿宋_GB2312" w:hAnsi="仿宋_GB2312" w:eastAsia="仿宋_GB2312" w:cs="仿宋_GB2312"/>
                <w:sz w:val="24"/>
                <w:szCs w:val="24"/>
                <w:highlight w:val="none"/>
                <w:vertAlign w:val="baseline"/>
                <w:lang w:val="en-US" w:eastAsia="zh-CN"/>
              </w:rPr>
            </w:pPr>
          </w:p>
        </w:tc>
        <w:tc>
          <w:tcPr>
            <w:tcW w:w="1485" w:type="dxa"/>
            <w:noWrap w:val="0"/>
            <w:vAlign w:val="center"/>
          </w:tcPr>
          <w:p w14:paraId="61EED46E">
            <w:pPr>
              <w:jc w:val="center"/>
              <w:rPr>
                <w:rFonts w:hint="eastAsia" w:ascii="仿宋_GB2312" w:hAnsi="仿宋_GB2312" w:eastAsia="仿宋_GB2312" w:cs="仿宋_GB2312"/>
                <w:sz w:val="24"/>
                <w:szCs w:val="24"/>
                <w:highlight w:val="none"/>
                <w:vertAlign w:val="baseline"/>
                <w:lang w:val="en-US" w:eastAsia="zh-CN"/>
              </w:rPr>
            </w:pPr>
          </w:p>
        </w:tc>
      </w:tr>
      <w:tr w14:paraId="392DA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center"/>
          </w:tcPr>
          <w:p w14:paraId="09FC1030">
            <w:pPr>
              <w:spacing w:beforeLines="0" w:afterLine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lang w:bidi="ar"/>
              </w:rPr>
              <w:t>5</w:t>
            </w:r>
          </w:p>
        </w:tc>
        <w:tc>
          <w:tcPr>
            <w:tcW w:w="2282" w:type="dxa"/>
            <w:gridSpan w:val="2"/>
            <w:noWrap w:val="0"/>
            <w:vAlign w:val="center"/>
          </w:tcPr>
          <w:p w14:paraId="6EADEC2D">
            <w:pPr>
              <w:widowControl w:val="0"/>
              <w:snapToGrid w:val="0"/>
              <w:ind w:left="0" w:leftChars="0" w:firstLine="0" w:firstLineChars="0"/>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投标文件编制人员</w:t>
            </w:r>
          </w:p>
        </w:tc>
        <w:tc>
          <w:tcPr>
            <w:tcW w:w="947" w:type="dxa"/>
            <w:noWrap w:val="0"/>
            <w:vAlign w:val="center"/>
          </w:tcPr>
          <w:p w14:paraId="4310F450">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14:paraId="11F3C169">
            <w:pPr>
              <w:jc w:val="center"/>
              <w:rPr>
                <w:rFonts w:hint="eastAsia" w:ascii="仿宋_GB2312" w:hAnsi="仿宋_GB2312" w:eastAsia="仿宋_GB2312" w:cs="仿宋_GB2312"/>
                <w:sz w:val="24"/>
                <w:szCs w:val="24"/>
                <w:highlight w:val="none"/>
                <w:vertAlign w:val="baseline"/>
                <w:lang w:val="en-US" w:eastAsia="zh-CN"/>
              </w:rPr>
            </w:pPr>
          </w:p>
        </w:tc>
        <w:tc>
          <w:tcPr>
            <w:tcW w:w="1500" w:type="dxa"/>
            <w:noWrap w:val="0"/>
            <w:vAlign w:val="center"/>
          </w:tcPr>
          <w:p w14:paraId="78AA5EEA">
            <w:pPr>
              <w:jc w:val="center"/>
              <w:rPr>
                <w:rFonts w:hint="eastAsia" w:ascii="仿宋_GB2312" w:hAnsi="仿宋_GB2312" w:eastAsia="仿宋_GB2312" w:cs="仿宋_GB2312"/>
                <w:sz w:val="24"/>
                <w:szCs w:val="24"/>
                <w:highlight w:val="none"/>
                <w:vertAlign w:val="baseline"/>
                <w:lang w:val="en-US" w:eastAsia="zh-CN"/>
              </w:rPr>
            </w:pPr>
          </w:p>
        </w:tc>
        <w:tc>
          <w:tcPr>
            <w:tcW w:w="1485" w:type="dxa"/>
            <w:noWrap w:val="0"/>
            <w:vAlign w:val="center"/>
          </w:tcPr>
          <w:p w14:paraId="0FE01622">
            <w:pPr>
              <w:jc w:val="center"/>
              <w:rPr>
                <w:rFonts w:hint="eastAsia" w:ascii="仿宋_GB2312" w:hAnsi="仿宋_GB2312" w:eastAsia="仿宋_GB2312" w:cs="仿宋_GB2312"/>
                <w:sz w:val="24"/>
                <w:szCs w:val="24"/>
                <w:highlight w:val="none"/>
                <w:vertAlign w:val="baseline"/>
                <w:lang w:val="en-US" w:eastAsia="zh-CN"/>
              </w:rPr>
            </w:pPr>
          </w:p>
        </w:tc>
      </w:tr>
      <w:tr w14:paraId="6C2FF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noWrap w:val="0"/>
            <w:vAlign w:val="center"/>
          </w:tcPr>
          <w:p w14:paraId="7D632EB3">
            <w:pPr>
              <w:jc w:val="left"/>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说明：同一职务有多人担任（如主要技术人员），应分行填写。</w:t>
            </w:r>
          </w:p>
        </w:tc>
      </w:tr>
      <w:tr w14:paraId="3D26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41" w:type="dxa"/>
            <w:gridSpan w:val="8"/>
            <w:noWrap w:val="0"/>
            <w:vAlign w:val="center"/>
          </w:tcPr>
          <w:p w14:paraId="3D170C0D">
            <w:pPr>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投标（响应）供应商关联关系情况</w:t>
            </w:r>
          </w:p>
        </w:tc>
      </w:tr>
      <w:tr w14:paraId="23878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bottom w:val="single" w:color="auto" w:sz="4" w:space="0"/>
            </w:tcBorders>
            <w:noWrap w:val="0"/>
            <w:vAlign w:val="center"/>
          </w:tcPr>
          <w:p w14:paraId="626E0577">
            <w:pPr>
              <w:jc w:val="center"/>
              <w:rPr>
                <w:rFonts w:hint="eastAsia" w:ascii="仿宋_GB2312" w:hAnsi="仿宋_GB2312" w:eastAsia="仿宋_GB2312" w:cs="仿宋_GB2312"/>
                <w:sz w:val="24"/>
                <w:szCs w:val="24"/>
                <w:highlight w:val="none"/>
                <w:vertAlign w:val="baseline"/>
                <w:lang w:val="en-US" w:eastAsia="zh-CN" w:bidi="ar"/>
              </w:rPr>
            </w:pPr>
            <w:r>
              <w:rPr>
                <w:rFonts w:hint="eastAsia" w:ascii="仿宋_GB2312" w:hAnsi="仿宋_GB2312" w:eastAsia="仿宋_GB2312" w:cs="仿宋_GB2312"/>
                <w:sz w:val="24"/>
                <w:szCs w:val="24"/>
                <w:highlight w:val="none"/>
                <w:vertAlign w:val="baseline"/>
                <w:lang w:val="en-US" w:eastAsia="zh-CN" w:bidi="ar"/>
              </w:rPr>
              <w:t>序号</w:t>
            </w:r>
          </w:p>
        </w:tc>
        <w:tc>
          <w:tcPr>
            <w:tcW w:w="2282" w:type="dxa"/>
            <w:gridSpan w:val="2"/>
            <w:tcBorders>
              <w:bottom w:val="single" w:color="auto" w:sz="4" w:space="0"/>
            </w:tcBorders>
            <w:noWrap w:val="0"/>
            <w:vAlign w:val="center"/>
          </w:tcPr>
          <w:p w14:paraId="74BF0921">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734FDE36">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2AAEDCBD">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备注</w:t>
            </w:r>
          </w:p>
        </w:tc>
      </w:tr>
      <w:tr w14:paraId="7BAC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71558DBA">
            <w:pPr>
              <w:jc w:val="center"/>
              <w:rPr>
                <w:rFonts w:hint="eastAsia" w:ascii="仿宋_GB2312" w:hAnsi="仿宋_GB2312" w:eastAsia="仿宋_GB2312" w:cs="仿宋_GB2312"/>
                <w:sz w:val="24"/>
                <w:szCs w:val="24"/>
                <w:highlight w:val="none"/>
                <w:vertAlign w:val="baseline"/>
                <w:lang w:val="en-US" w:eastAsia="zh-CN" w:bidi="ar"/>
              </w:rPr>
            </w:pPr>
            <w:r>
              <w:rPr>
                <w:rFonts w:hint="eastAsia" w:ascii="仿宋_GB2312" w:hAnsi="仿宋_GB2312" w:eastAsia="仿宋_GB2312" w:cs="仿宋_GB2312"/>
                <w:sz w:val="24"/>
                <w:szCs w:val="24"/>
                <w:highlight w:val="none"/>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067D4CE6">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7F200B28">
            <w:pPr>
              <w:jc w:val="center"/>
              <w:rPr>
                <w:rFonts w:hint="eastAsia" w:ascii="仿宋_GB2312" w:hAnsi="仿宋_GB2312" w:eastAsia="仿宋_GB2312" w:cs="仿宋_GB2312"/>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3C509FC9">
            <w:pPr>
              <w:snapToGrid w:val="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842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44EEB3DE">
            <w:pPr>
              <w:jc w:val="center"/>
              <w:rPr>
                <w:rFonts w:hint="eastAsia" w:ascii="仿宋_GB2312" w:hAnsi="仿宋_GB2312" w:eastAsia="仿宋_GB2312" w:cs="仿宋_GB2312"/>
                <w:sz w:val="24"/>
                <w:szCs w:val="24"/>
                <w:highlight w:val="none"/>
                <w:vertAlign w:val="baseline"/>
                <w:lang w:val="en-US" w:eastAsia="zh-CN" w:bidi="ar"/>
              </w:rPr>
            </w:pPr>
            <w:r>
              <w:rPr>
                <w:rFonts w:hint="eastAsia" w:ascii="仿宋_GB2312" w:hAnsi="仿宋_GB2312" w:eastAsia="仿宋_GB2312" w:cs="仿宋_GB2312"/>
                <w:sz w:val="24"/>
                <w:szCs w:val="24"/>
                <w:highlight w:val="none"/>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746D423F">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54E5161A">
            <w:pPr>
              <w:jc w:val="center"/>
              <w:rPr>
                <w:rFonts w:hint="eastAsia" w:ascii="仿宋_GB2312" w:hAnsi="仿宋_GB2312" w:eastAsia="仿宋_GB2312" w:cs="仿宋_GB2312"/>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593ACBD6">
            <w:pPr>
              <w:snapToGrid w:val="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指对投标（响应）供应商不具有出资持股关系，但对其存在管理关系的主体。</w:t>
            </w:r>
          </w:p>
        </w:tc>
      </w:tr>
      <w:tr w14:paraId="5DE4A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648D5789">
            <w:pPr>
              <w:snapToGrid w:val="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说明：同一关联关系类型有多个主体的，应分行填写。</w:t>
            </w:r>
          </w:p>
        </w:tc>
      </w:tr>
    </w:tbl>
    <w:p w14:paraId="28760E92">
      <w:pPr>
        <w:widowControl w:val="0"/>
        <w:adjustRightInd w:val="0"/>
        <w:snapToGrid w:val="0"/>
        <w:spacing w:after="0" w:line="20" w:lineRule="exact"/>
        <w:jc w:val="both"/>
        <w:rPr>
          <w:rFonts w:ascii="Calibri" w:hAnsi="Calibri" w:eastAsia="宋体" w:cs="Times New Roman"/>
          <w:kern w:val="2"/>
          <w:sz w:val="21"/>
          <w:szCs w:val="24"/>
          <w:highlight w:val="none"/>
          <w:lang w:val="en-US" w:eastAsia="zh-CN" w:bidi="ar-SA"/>
        </w:rPr>
      </w:pPr>
    </w:p>
    <w:p w14:paraId="5E709BA7">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2" w:firstLineChars="200"/>
        <w:textAlignment w:val="auto"/>
        <w:rPr>
          <w:rFonts w:hint="eastAsia" w:ascii="仿宋_GB2312" w:hAnsi="Calibri" w:eastAsia="仿宋_GB2312" w:cs="Times New Roman"/>
          <w:b/>
          <w:bCs w:val="0"/>
          <w:color w:val="auto"/>
          <w:sz w:val="28"/>
          <w:szCs w:val="28"/>
          <w:highlight w:val="none"/>
        </w:rPr>
      </w:pPr>
    </w:p>
    <w:p w14:paraId="267542B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2" w:firstLineChars="200"/>
        <w:textAlignment w:val="auto"/>
        <w:rPr>
          <w:rFonts w:hint="eastAsia" w:ascii="仿宋_GB2312" w:hAnsi="Calibri" w:eastAsia="仿宋_GB2312" w:cs="Times New Roman"/>
          <w:b/>
          <w:bCs w:val="0"/>
          <w:color w:val="auto"/>
          <w:sz w:val="28"/>
          <w:szCs w:val="28"/>
          <w:highlight w:val="none"/>
        </w:rPr>
      </w:pPr>
    </w:p>
    <w:p w14:paraId="27FAE562">
      <w:pPr>
        <w:rPr>
          <w:rFonts w:hint="eastAsia" w:ascii="仿宋_GB2312" w:hAnsi="仿宋_GB2312" w:eastAsia="仿宋_GB2312" w:cs="仿宋_GB2312"/>
          <w:sz w:val="32"/>
          <w:szCs w:val="32"/>
        </w:rPr>
      </w:pPr>
    </w:p>
    <w:p w14:paraId="27E8D09F">
      <w:pPr>
        <w:rPr>
          <w:rFonts w:hint="eastAsia" w:ascii="仿宋_GB2312" w:hAnsi="仿宋_GB2312" w:eastAsia="仿宋_GB2312" w:cs="仿宋_GB2312"/>
          <w:sz w:val="32"/>
          <w:szCs w:val="32"/>
        </w:rPr>
      </w:pPr>
    </w:p>
    <w:sectPr>
      <w:headerReference r:id="rId14" w:type="default"/>
      <w:footerReference r:id="rId15" w:type="default"/>
      <w:pgSz w:w="11906" w:h="16838"/>
      <w:pgMar w:top="1871" w:right="1474" w:bottom="1985" w:left="158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032F1">
    <w:pPr>
      <w:pStyle w:val="6"/>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10</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14:paraId="63C73D02">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11F29">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602D0">
    <w:pPr>
      <w:snapToGrid w:val="0"/>
      <w:ind w:left="0"/>
      <w:jc w:val="center"/>
    </w:pPr>
    <w:r>
      <w:rPr>
        <w:rFonts w:hint="eastAsia"/>
        <w:sz w:val="21"/>
        <w:szCs w:val="21"/>
      </w:rPr>
      <w:t>第</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rFonts w:hint="eastAsia"/>
        <w:sz w:val="21"/>
        <w:szCs w:val="21"/>
      </w:rPr>
      <w:t>页共</w:t>
    </w:r>
    <w:r>
      <w:fldChar w:fldCharType="begin"/>
    </w:r>
    <w:r>
      <w:instrText xml:space="preserve"> NUMPAGES  \* MERGEFORMAT </w:instrText>
    </w:r>
    <w:r>
      <w:fldChar w:fldCharType="separate"/>
    </w:r>
    <w:r>
      <w:rPr>
        <w:sz w:val="21"/>
        <w:szCs w:val="21"/>
      </w:rPr>
      <w:t>34</w:t>
    </w:r>
    <w:r>
      <w:rPr>
        <w:sz w:val="21"/>
        <w:szCs w:val="21"/>
      </w:rPr>
      <w:fldChar w:fldCharType="end"/>
    </w:r>
    <w:r>
      <w:rPr>
        <w:rFonts w:hint="eastAsia"/>
        <w:sz w:val="21"/>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BC47">
    <w:pPr>
      <w:snapToGrid w:val="0"/>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7D2C0">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589D6">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3439C">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8DD82">
    <w:pP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7"/>
      <w:pBdr>
        <w:bottom w:val="single" w:color="auto" w:sz="6" w:space="0"/>
      </w:pBdr>
      <w:tabs>
        <w:tab w:val="left" w:pos="945"/>
        <w:tab w:val="clear" w:pos="4153"/>
        <w:tab w:val="clear" w:pos="8306"/>
      </w:tabs>
      <w:ind w:left="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7796">
    <w:pPr>
      <w:pStyle w:val="7"/>
      <w:pBdr>
        <w:bottom w:val="single" w:color="auto" w:sz="6" w:space="0"/>
      </w:pBdr>
      <w:tabs>
        <w:tab w:val="left" w:pos="945"/>
        <w:tab w:val="clear" w:pos="4153"/>
        <w:tab w:val="clear" w:pos="8306"/>
      </w:tabs>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7EC6B"/>
    <w:multiLevelType w:val="singleLevel"/>
    <w:tmpl w:val="BD67EC6B"/>
    <w:lvl w:ilvl="0" w:tentative="0">
      <w:start w:val="1"/>
      <w:numFmt w:val="decimal"/>
      <w:suff w:val="nothing"/>
      <w:lvlText w:val="%1．"/>
      <w:lvlJc w:val="left"/>
      <w:pPr>
        <w:ind w:left="20" w:firstLine="400"/>
      </w:pPr>
      <w:rPr>
        <w:rFonts w:hint="default"/>
      </w:rPr>
    </w:lvl>
  </w:abstractNum>
  <w:abstractNum w:abstractNumId="1">
    <w:nsid w:val="1EF41E56"/>
    <w:multiLevelType w:val="multilevel"/>
    <w:tmpl w:val="1EF41E56"/>
    <w:lvl w:ilvl="0" w:tentative="0">
      <w:start w:val="1"/>
      <w:numFmt w:val="japaneseCounting"/>
      <w:lvlText w:val="（%1）"/>
      <w:lvlJc w:val="left"/>
      <w:pPr>
        <w:ind w:left="855" w:hanging="85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420805"/>
    <w:multiLevelType w:val="singleLevel"/>
    <w:tmpl w:val="2E420805"/>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39F74F62"/>
    <w:rsid w:val="054C53C8"/>
    <w:rsid w:val="08611038"/>
    <w:rsid w:val="0BAE2341"/>
    <w:rsid w:val="16143AE9"/>
    <w:rsid w:val="19594434"/>
    <w:rsid w:val="19930E05"/>
    <w:rsid w:val="1D1B0A15"/>
    <w:rsid w:val="21C77D00"/>
    <w:rsid w:val="2610794F"/>
    <w:rsid w:val="30FB5EB5"/>
    <w:rsid w:val="33A64C38"/>
    <w:rsid w:val="39BC402B"/>
    <w:rsid w:val="39F74F62"/>
    <w:rsid w:val="3C8D18CF"/>
    <w:rsid w:val="499B57D7"/>
    <w:rsid w:val="49A0175A"/>
    <w:rsid w:val="4BAB067C"/>
    <w:rsid w:val="4C192F9A"/>
    <w:rsid w:val="502E2382"/>
    <w:rsid w:val="542C78A0"/>
    <w:rsid w:val="552A18E2"/>
    <w:rsid w:val="5953407F"/>
    <w:rsid w:val="5A26271D"/>
    <w:rsid w:val="5B5A1BA6"/>
    <w:rsid w:val="5DFA067C"/>
    <w:rsid w:val="607A7B7E"/>
    <w:rsid w:val="613609B5"/>
    <w:rsid w:val="63F61856"/>
    <w:rsid w:val="65207985"/>
    <w:rsid w:val="66207510"/>
    <w:rsid w:val="6626548D"/>
    <w:rsid w:val="678C3AE7"/>
    <w:rsid w:val="67EF3917"/>
    <w:rsid w:val="69B064C3"/>
    <w:rsid w:val="6A0C5D2A"/>
    <w:rsid w:val="6A7C6101"/>
    <w:rsid w:val="6DDA0928"/>
    <w:rsid w:val="701837C1"/>
    <w:rsid w:val="731532EC"/>
    <w:rsid w:val="76D30ED1"/>
    <w:rsid w:val="7ADC1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3">
    <w:name w:val="heading 2"/>
    <w:basedOn w:val="1"/>
    <w:next w:val="1"/>
    <w:link w:val="15"/>
    <w:qFormat/>
    <w:uiPriority w:val="9"/>
    <w:pPr>
      <w:keepNext/>
      <w:keepLines/>
      <w:spacing w:before="260" w:after="260" w:line="416" w:lineRule="auto"/>
      <w:outlineLvl w:val="1"/>
    </w:pPr>
    <w:rPr>
      <w:rFonts w:ascii="Cambria" w:hAnsi="Cambria"/>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spacing w:line="560" w:lineRule="exact"/>
      <w:ind w:firstLine="420" w:firstLineChars="200"/>
      <w:jc w:val="both"/>
    </w:pPr>
    <w:rPr>
      <w:rFonts w:ascii="Calibri" w:hAnsi="Calibri" w:eastAsia="宋体" w:cs="Times New Roman"/>
      <w:kern w:val="2"/>
      <w:sz w:val="21"/>
      <w:szCs w:val="24"/>
      <w:lang w:val="en-US" w:eastAsia="zh-CN" w:bidi="ar-SA"/>
    </w:rPr>
  </w:style>
  <w:style w:type="paragraph" w:styleId="4">
    <w:name w:val="Body Text"/>
    <w:basedOn w:val="1"/>
    <w:qFormat/>
    <w:uiPriority w:val="0"/>
    <w:pPr>
      <w:spacing w:beforeLines="50" w:afterLines="50"/>
    </w:pPr>
    <w:rPr>
      <w:b/>
      <w:bCs/>
      <w:sz w:val="36"/>
    </w:rPr>
  </w:style>
  <w:style w:type="paragraph" w:styleId="5">
    <w:name w:val="Body Text Indent"/>
    <w:basedOn w:val="1"/>
    <w:semiHidden/>
    <w:unhideWhenUsed/>
    <w:qFormat/>
    <w:uiPriority w:val="99"/>
    <w:pPr>
      <w:spacing w:after="120"/>
      <w:ind w:left="420" w:leftChars="200"/>
    </w:pPr>
  </w:style>
  <w:style w:type="paragraph" w:styleId="6">
    <w:name w:val="footer"/>
    <w:basedOn w:val="1"/>
    <w:unhideWhenUsed/>
    <w:qFormat/>
    <w:uiPriority w:val="99"/>
    <w:pPr>
      <w:tabs>
        <w:tab w:val="center" w:pos="4153"/>
        <w:tab w:val="right" w:pos="8306"/>
      </w:tabs>
      <w:snapToGrid w:val="0"/>
      <w:spacing w:line="240" w:lineRule="auto"/>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Body Text First Indent 2"/>
    <w:basedOn w:val="5"/>
    <w:unhideWhenUsed/>
    <w:qFormat/>
    <w:uiPriority w:val="99"/>
    <w:pPr>
      <w:ind w:firstLine="420" w:firstLineChars="200"/>
    </w:pPr>
  </w:style>
  <w:style w:type="table" w:styleId="11">
    <w:name w:val="Table Grid"/>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semiHidden/>
    <w:unhideWhenUsed/>
    <w:qFormat/>
    <w:uiPriority w:val="99"/>
    <w:rPr>
      <w:color w:val="800080"/>
      <w:u w:val="single"/>
    </w:rPr>
  </w:style>
  <w:style w:type="character" w:customStyle="1" w:styleId="14">
    <w:name w:val="标题 2 Char"/>
    <w:basedOn w:val="12"/>
    <w:link w:val="3"/>
    <w:qFormat/>
    <w:uiPriority w:val="9"/>
    <w:rPr>
      <w:rFonts w:ascii="Cambria" w:hAnsi="Cambria"/>
      <w:b/>
      <w:bCs/>
      <w:sz w:val="32"/>
      <w:szCs w:val="32"/>
    </w:rPr>
  </w:style>
  <w:style w:type="character" w:customStyle="1" w:styleId="15">
    <w:name w:val="标题 2 Char1"/>
    <w:basedOn w:val="12"/>
    <w:link w:val="3"/>
    <w:qFormat/>
    <w:uiPriority w:val="9"/>
    <w:rPr>
      <w:rFonts w:ascii="Cambria" w:hAnsi="Cambria" w:eastAsia="宋体" w:cs="Times New Roman"/>
      <w:b/>
      <w:bCs/>
      <w:kern w:val="0"/>
      <w:sz w:val="32"/>
      <w:szCs w:val="32"/>
    </w:rPr>
  </w:style>
  <w:style w:type="paragraph" w:styleId="16">
    <w:name w:val="List Paragraph"/>
    <w:basedOn w:val="1"/>
    <w:qFormat/>
    <w:uiPriority w:val="0"/>
    <w:pPr>
      <w:adjustRightInd w:val="0"/>
      <w:snapToGrid w:val="0"/>
      <w:ind w:left="962"/>
      <w:jc w:val="both"/>
    </w:pPr>
    <w:rPr>
      <w:rFonts w:cs="宋体"/>
    </w:rPr>
  </w:style>
  <w:style w:type="character" w:customStyle="1" w:styleId="17">
    <w:name w:val="font71"/>
    <w:basedOn w:val="12"/>
    <w:qFormat/>
    <w:uiPriority w:val="0"/>
    <w:rPr>
      <w:rFonts w:ascii="宋体" w:hAnsi="宋体" w:eastAsia="宋体" w:cs="宋体"/>
      <w:color w:val="000000"/>
      <w:sz w:val="18"/>
      <w:szCs w:val="18"/>
      <w:u w:val="none"/>
    </w:rPr>
  </w:style>
  <w:style w:type="character" w:customStyle="1" w:styleId="18">
    <w:name w:val="font41"/>
    <w:basedOn w:val="12"/>
    <w:qFormat/>
    <w:uiPriority w:val="0"/>
    <w:rPr>
      <w:rFonts w:ascii="宋体" w:hAnsi="宋体" w:eastAsia="宋体" w:cs="宋体"/>
      <w:color w:val="000000"/>
      <w:sz w:val="18"/>
      <w:szCs w:val="18"/>
      <w:u w:val="none"/>
    </w:rPr>
  </w:style>
  <w:style w:type="character" w:customStyle="1" w:styleId="19">
    <w:name w:val="font61"/>
    <w:basedOn w:val="12"/>
    <w:qFormat/>
    <w:uiPriority w:val="0"/>
    <w:rPr>
      <w:rFonts w:hint="eastAsia" w:ascii="宋体" w:hAnsi="宋体" w:eastAsia="宋体" w:cs="宋体"/>
      <w:color w:val="333333"/>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15979</Words>
  <Characters>16260</Characters>
  <Lines>0</Lines>
  <Paragraphs>0</Paragraphs>
  <TotalTime>0</TotalTime>
  <ScaleCrop>false</ScaleCrop>
  <LinksUpToDate>false</LinksUpToDate>
  <CharactersWithSpaces>17073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2024-05-17T00:14:00Z</dcterms:created>
  <dc:creator>信仰</dc:creator>
  <cp:lastModifiedBy>赖</cp:lastModifiedBy>
  <cp:lastPrinted>2025-08-27T00:11:00Z</cp:lastPrinted>
  <dcterms:modified xsi:type="dcterms:W3CDTF">2025-10-13T02:37:22Z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346ECAF7810B41BE8833EA4648395458_11</vt:lpwstr>
  </property>
  <property fmtid="{D5CDD505-2E9C-101B-9397-08002B2CF9AE}" pid="4" name="KSOTemplateDocerSaveRecord">
    <vt:lpwstr>eyJoZGlkIjoiYTZjNWJjMmQyNGY0ODU0MTBiZTUzZjhmYTU4Nzc2NTEiLCJ1c2VySWQiOiIzOTMyMzMzNTUifQ==</vt:lpwstr>
  </property>
</Properties>
</file>